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B6C" w:rsidRDefault="00E21915">
      <w:pPr>
        <w:spacing w:after="0" w:line="259" w:lineRule="auto"/>
        <w:ind w:left="4709" w:firstLine="0"/>
        <w:jc w:val="left"/>
      </w:pPr>
      <w:r>
        <w:rPr>
          <w:noProof/>
          <w:lang w:val="en-GB" w:eastAsia="en-GB"/>
        </w:rPr>
        <w:drawing>
          <wp:inline distT="0" distB="0" distL="0" distR="0">
            <wp:extent cx="633984" cy="731520"/>
            <wp:effectExtent l="0" t="0" r="0" b="0"/>
            <wp:docPr id="76" name="Picture 76"/>
            <wp:cNvGraphicFramePr/>
            <a:graphic xmlns:a="http://schemas.openxmlformats.org/drawingml/2006/main">
              <a:graphicData uri="http://schemas.openxmlformats.org/drawingml/2006/picture">
                <pic:pic xmlns:pic="http://schemas.openxmlformats.org/drawingml/2006/picture">
                  <pic:nvPicPr>
                    <pic:cNvPr id="76" name="Picture 76"/>
                    <pic:cNvPicPr/>
                  </pic:nvPicPr>
                  <pic:blipFill>
                    <a:blip r:embed="rId7"/>
                    <a:stretch>
                      <a:fillRect/>
                    </a:stretch>
                  </pic:blipFill>
                  <pic:spPr>
                    <a:xfrm>
                      <a:off x="0" y="0"/>
                      <a:ext cx="633984" cy="731520"/>
                    </a:xfrm>
                    <a:prstGeom prst="rect">
                      <a:avLst/>
                    </a:prstGeom>
                  </pic:spPr>
                </pic:pic>
              </a:graphicData>
            </a:graphic>
          </wp:inline>
        </w:drawing>
      </w:r>
    </w:p>
    <w:p w:rsidR="008F3B6C" w:rsidRDefault="00E21915">
      <w:pPr>
        <w:spacing w:after="179" w:line="259" w:lineRule="auto"/>
        <w:ind w:left="0" w:firstLine="0"/>
        <w:jc w:val="left"/>
      </w:pPr>
      <w:r>
        <w:rPr>
          <w:sz w:val="17"/>
          <w:vertAlign w:val="subscript"/>
        </w:rPr>
        <w:t xml:space="preserve"> </w:t>
      </w:r>
      <w:r>
        <w:rPr>
          <w:sz w:val="17"/>
          <w:vertAlign w:val="subscript"/>
        </w:rPr>
        <w:tab/>
      </w:r>
      <w:r>
        <w:rPr>
          <w:sz w:val="20"/>
        </w:rPr>
        <w:t xml:space="preserve"> </w:t>
      </w:r>
    </w:p>
    <w:p w:rsidR="008F3B6C" w:rsidRPr="0024122C" w:rsidRDefault="00E21915">
      <w:pPr>
        <w:spacing w:after="0" w:line="259" w:lineRule="auto"/>
        <w:ind w:left="247" w:firstLine="0"/>
        <w:jc w:val="center"/>
        <w:rPr>
          <w:b/>
        </w:rPr>
      </w:pPr>
      <w:r w:rsidRPr="0024122C">
        <w:rPr>
          <w:b/>
          <w:sz w:val="24"/>
        </w:rPr>
        <w:t xml:space="preserve">POLICIJOS DEPARTAMENTAS </w:t>
      </w:r>
    </w:p>
    <w:p w:rsidR="008F3B6C" w:rsidRPr="0024122C" w:rsidRDefault="00E21915">
      <w:pPr>
        <w:spacing w:line="252" w:lineRule="auto"/>
        <w:ind w:left="1467" w:hanging="10"/>
        <w:jc w:val="left"/>
        <w:rPr>
          <w:b/>
        </w:rPr>
      </w:pPr>
      <w:r w:rsidRPr="0024122C">
        <w:rPr>
          <w:b/>
          <w:sz w:val="24"/>
        </w:rPr>
        <w:t xml:space="preserve">PRIE LIETUVOS RESPUBLIKOS VIDAUS REIKALŲ MINISTERIJOS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FB3353" w:rsidRDefault="00FB3353">
      <w:pPr>
        <w:spacing w:after="0" w:line="259" w:lineRule="auto"/>
        <w:ind w:left="0" w:firstLine="0"/>
        <w:jc w:val="left"/>
      </w:pPr>
    </w:p>
    <w:p w:rsidR="008F3B6C" w:rsidRDefault="00E21915">
      <w:pPr>
        <w:spacing w:after="130" w:line="259" w:lineRule="auto"/>
        <w:ind w:left="0" w:firstLine="0"/>
        <w:jc w:val="left"/>
      </w:pPr>
      <w:r>
        <w:rPr>
          <w:sz w:val="20"/>
        </w:rPr>
        <w:t xml:space="preserve"> </w:t>
      </w:r>
    </w:p>
    <w:p w:rsidR="00FB3353" w:rsidRPr="0074297D" w:rsidRDefault="00E21915" w:rsidP="00FB3353">
      <w:pPr>
        <w:jc w:val="center"/>
        <w:rPr>
          <w:sz w:val="32"/>
          <w:szCs w:val="32"/>
        </w:rPr>
      </w:pPr>
      <w:r w:rsidRPr="0074297D">
        <w:rPr>
          <w:rFonts w:eastAsia="Calibri"/>
          <w:noProof/>
          <w:sz w:val="32"/>
          <w:szCs w:val="32"/>
          <w:lang w:val="en-GB" w:eastAsia="en-GB"/>
        </w:rPr>
        <mc:AlternateContent>
          <mc:Choice Requires="wpg">
            <w:drawing>
              <wp:anchor distT="0" distB="0" distL="114300" distR="114300" simplePos="0" relativeHeight="251658240" behindDoc="0" locked="0" layoutInCell="1" allowOverlap="1">
                <wp:simplePos x="0" y="0"/>
                <wp:positionH relativeFrom="column">
                  <wp:posOffset>67056</wp:posOffset>
                </wp:positionH>
                <wp:positionV relativeFrom="paragraph">
                  <wp:posOffset>104232</wp:posOffset>
                </wp:positionV>
                <wp:extent cx="18288" cy="1301496"/>
                <wp:effectExtent l="0" t="0" r="0" b="0"/>
                <wp:wrapSquare wrapText="bothSides"/>
                <wp:docPr id="8091" name="Group 8091"/>
                <wp:cNvGraphicFramePr/>
                <a:graphic xmlns:a="http://schemas.openxmlformats.org/drawingml/2006/main">
                  <a:graphicData uri="http://schemas.microsoft.com/office/word/2010/wordprocessingGroup">
                    <wpg:wgp>
                      <wpg:cNvGrpSpPr/>
                      <wpg:grpSpPr>
                        <a:xfrm>
                          <a:off x="0" y="0"/>
                          <a:ext cx="18288" cy="1301496"/>
                          <a:chOff x="0" y="0"/>
                          <a:chExt cx="18288" cy="1301496"/>
                        </a:xfrm>
                      </wpg:grpSpPr>
                      <wps:wsp>
                        <wps:cNvPr id="77" name="Shape 77"/>
                        <wps:cNvSpPr/>
                        <wps:spPr>
                          <a:xfrm>
                            <a:off x="0" y="0"/>
                            <a:ext cx="18288" cy="1301496"/>
                          </a:xfrm>
                          <a:custGeom>
                            <a:avLst/>
                            <a:gdLst/>
                            <a:ahLst/>
                            <a:cxnLst/>
                            <a:rect l="0" t="0" r="0" b="0"/>
                            <a:pathLst>
                              <a:path w="18288" h="1301496">
                                <a:moveTo>
                                  <a:pt x="0" y="0"/>
                                </a:moveTo>
                                <a:lnTo>
                                  <a:pt x="18288" y="0"/>
                                </a:lnTo>
                                <a:lnTo>
                                  <a:pt x="18288" y="137160"/>
                                </a:lnTo>
                                <a:lnTo>
                                  <a:pt x="18288" y="623316"/>
                                </a:lnTo>
                                <a:lnTo>
                                  <a:pt x="18288" y="1164336"/>
                                </a:lnTo>
                                <a:lnTo>
                                  <a:pt x="18288" y="1301496"/>
                                </a:lnTo>
                                <a:lnTo>
                                  <a:pt x="0" y="1301496"/>
                                </a:lnTo>
                                <a:lnTo>
                                  <a:pt x="0" y="1164336"/>
                                </a:lnTo>
                                <a:lnTo>
                                  <a:pt x="0" y="623316"/>
                                </a:lnTo>
                                <a:lnTo>
                                  <a:pt x="0" y="137160"/>
                                </a:lnTo>
                                <a:lnTo>
                                  <a:pt x="0" y="0"/>
                                </a:lnTo>
                                <a:close/>
                              </a:path>
                            </a:pathLst>
                          </a:custGeom>
                          <a:ln w="0" cap="flat">
                            <a:miter lim="127000"/>
                          </a:ln>
                        </wps:spPr>
                        <wps:style>
                          <a:lnRef idx="0">
                            <a:srgbClr val="000000">
                              <a:alpha val="0"/>
                            </a:srgbClr>
                          </a:lnRef>
                          <a:fillRef idx="1">
                            <a:srgbClr val="5B9BD4"/>
                          </a:fillRef>
                          <a:effectRef idx="0">
                            <a:scrgbClr r="0" g="0" b="0"/>
                          </a:effectRef>
                          <a:fontRef idx="none"/>
                        </wps:style>
                        <wps:bodyPr/>
                      </wps:wsp>
                    </wpg:wgp>
                  </a:graphicData>
                </a:graphic>
              </wp:anchor>
            </w:drawing>
          </mc:Choice>
          <mc:Fallback>
            <w:pict>
              <v:group w14:anchorId="7B1F9C55" id="Group 8091" o:spid="_x0000_s1026" style="position:absolute;margin-left:5.3pt;margin-top:8.2pt;width:1.45pt;height:102.5pt;z-index:251658240" coordsize="182,13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">
                <v:shape id="Shape 77" o:spid="_x0000_s1027" style="position:absolute;width:182;height:13014;visibility:visible;mso-wrap-style:square;v-text-anchor:top" coordsize="18288,1301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t1sEA&#10;AADbAAAADwAAAGRycy9kb3ducmV2LnhtbESPT4vCMBTE7wv7HcITvCya6sFKNYoV/AN7Upc9P5pn&#10;W2xeSpK19dsbYcHjMDO/YZbr3jTiTs7XlhVMxgkI4sLqmksFP5fdaA7CB2SNjWVS8CAP69XnxxIz&#10;bTs+0f0cShEh7DNUUIXQZlL6oiKDfmxb4uhdrTMYonSl1A67CDeNnCbJTBqsOS5U2NK2ouJ2/jMK&#10;8q/v3y7kkwb3ed2bA6dkt06p4aDfLEAE6sM7/N8+agVpCq8v8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bdbBAAAA2wAAAA8AAAAAAAAAAAAAAAAAmAIAAGRycy9kb3du&#10;cmV2LnhtbFBLBQYAAAAABAAEAPUAAACGAwAAAAA=&#10;" path="m,l18288,r,137160l18288,623316r,541020l18288,1301496r-18288,l,1164336,,623316,,137160,,xe" fillcolor="#5b9bd4" stroked="f" strokeweight="0">
                  <v:stroke miterlimit="83231f" joinstyle="miter"/>
                  <v:path arrowok="t" textboxrect="0,0,18288,1301496"/>
                </v:shape>
                <w10:wrap type="square"/>
              </v:group>
            </w:pict>
          </mc:Fallback>
        </mc:AlternateContent>
      </w:r>
      <w:r w:rsidRPr="0074297D">
        <w:rPr>
          <w:sz w:val="32"/>
          <w:szCs w:val="32"/>
        </w:rPr>
        <w:t>Viešojo pirkimo</w:t>
      </w:r>
    </w:p>
    <w:p w:rsidR="00FB3353" w:rsidRPr="0074297D" w:rsidRDefault="00E21915" w:rsidP="00FB3353">
      <w:pPr>
        <w:jc w:val="center"/>
        <w:rPr>
          <w:sz w:val="32"/>
          <w:szCs w:val="32"/>
        </w:rPr>
      </w:pPr>
      <w:r w:rsidRPr="0074297D">
        <w:rPr>
          <w:sz w:val="32"/>
          <w:szCs w:val="32"/>
        </w:rPr>
        <w:t>„</w:t>
      </w:r>
      <w:proofErr w:type="spellStart"/>
      <w:r w:rsidR="003C075A">
        <w:rPr>
          <w:rFonts w:eastAsia="LiberationSerif-Bold"/>
          <w:b/>
          <w:bCs/>
          <w:color w:val="auto"/>
          <w:sz w:val="32"/>
          <w:szCs w:val="32"/>
          <w:lang w:val="en-GB"/>
        </w:rPr>
        <w:t>Daktiloskopinių</w:t>
      </w:r>
      <w:proofErr w:type="spellEnd"/>
      <w:r w:rsidR="003C075A">
        <w:rPr>
          <w:rFonts w:eastAsia="LiberationSerif-Bold"/>
          <w:b/>
          <w:bCs/>
          <w:color w:val="auto"/>
          <w:sz w:val="32"/>
          <w:szCs w:val="32"/>
          <w:lang w:val="en-GB"/>
        </w:rPr>
        <w:t xml:space="preserve"> </w:t>
      </w:r>
      <w:proofErr w:type="spellStart"/>
      <w:r w:rsidR="003C075A">
        <w:rPr>
          <w:rFonts w:eastAsia="LiberationSerif-Bold"/>
          <w:b/>
          <w:bCs/>
          <w:color w:val="auto"/>
          <w:sz w:val="32"/>
          <w:szCs w:val="32"/>
          <w:lang w:val="en-GB"/>
        </w:rPr>
        <w:t>ir</w:t>
      </w:r>
      <w:proofErr w:type="spellEnd"/>
      <w:r w:rsidR="003C075A">
        <w:rPr>
          <w:rFonts w:eastAsia="LiberationSerif-Bold"/>
          <w:b/>
          <w:bCs/>
          <w:color w:val="auto"/>
          <w:sz w:val="32"/>
          <w:szCs w:val="32"/>
          <w:lang w:val="en-GB"/>
        </w:rPr>
        <w:t xml:space="preserve"> </w:t>
      </w:r>
      <w:proofErr w:type="spellStart"/>
      <w:r w:rsidR="003C075A">
        <w:rPr>
          <w:rFonts w:eastAsia="LiberationSerif-Bold"/>
          <w:b/>
          <w:bCs/>
          <w:color w:val="auto"/>
          <w:sz w:val="32"/>
          <w:szCs w:val="32"/>
          <w:lang w:val="en-GB"/>
        </w:rPr>
        <w:t>kitų</w:t>
      </w:r>
      <w:proofErr w:type="spellEnd"/>
      <w:r w:rsidR="003C075A">
        <w:rPr>
          <w:rFonts w:eastAsia="LiberationSerif-Bold"/>
          <w:b/>
          <w:bCs/>
          <w:color w:val="auto"/>
          <w:sz w:val="32"/>
          <w:szCs w:val="32"/>
          <w:lang w:val="en-GB"/>
        </w:rPr>
        <w:t xml:space="preserve"> </w:t>
      </w:r>
      <w:proofErr w:type="spellStart"/>
      <w:r w:rsidR="003C075A">
        <w:rPr>
          <w:rFonts w:eastAsia="LiberationSerif-Bold"/>
          <w:b/>
          <w:bCs/>
          <w:color w:val="auto"/>
          <w:sz w:val="32"/>
          <w:szCs w:val="32"/>
          <w:lang w:val="en-GB"/>
        </w:rPr>
        <w:t>tyrimų</w:t>
      </w:r>
      <w:proofErr w:type="spellEnd"/>
      <w:r w:rsidR="003C075A">
        <w:rPr>
          <w:rFonts w:eastAsia="LiberationSerif-Bold"/>
          <w:b/>
          <w:bCs/>
          <w:color w:val="auto"/>
          <w:sz w:val="32"/>
          <w:szCs w:val="32"/>
          <w:lang w:val="en-GB"/>
        </w:rPr>
        <w:t xml:space="preserve"> </w:t>
      </w:r>
      <w:proofErr w:type="spellStart"/>
      <w:r w:rsidR="003C075A">
        <w:rPr>
          <w:rFonts w:eastAsia="LiberationSerif-Bold"/>
          <w:b/>
          <w:bCs/>
          <w:color w:val="auto"/>
          <w:sz w:val="32"/>
          <w:szCs w:val="32"/>
          <w:lang w:val="en-GB"/>
        </w:rPr>
        <w:t>priemonės</w:t>
      </w:r>
      <w:proofErr w:type="spellEnd"/>
      <w:r w:rsidR="003C075A">
        <w:rPr>
          <w:rFonts w:eastAsia="LiberationSerif-Bold"/>
          <w:b/>
          <w:bCs/>
          <w:color w:val="auto"/>
          <w:sz w:val="32"/>
          <w:szCs w:val="32"/>
          <w:lang w:val="en-GB"/>
        </w:rPr>
        <w:t xml:space="preserve"> </w:t>
      </w:r>
      <w:proofErr w:type="spellStart"/>
      <w:r w:rsidR="003C075A">
        <w:rPr>
          <w:rFonts w:eastAsia="LiberationSerif-Bold"/>
          <w:b/>
          <w:bCs/>
          <w:color w:val="auto"/>
          <w:sz w:val="32"/>
          <w:szCs w:val="32"/>
          <w:lang w:val="en-GB"/>
        </w:rPr>
        <w:t>ir</w:t>
      </w:r>
      <w:proofErr w:type="spellEnd"/>
      <w:r w:rsidR="003C075A">
        <w:rPr>
          <w:rFonts w:eastAsia="LiberationSerif-Bold"/>
          <w:b/>
          <w:bCs/>
          <w:color w:val="auto"/>
          <w:sz w:val="32"/>
          <w:szCs w:val="32"/>
          <w:lang w:val="en-GB"/>
        </w:rPr>
        <w:t xml:space="preserve"> </w:t>
      </w:r>
      <w:proofErr w:type="spellStart"/>
      <w:r w:rsidR="003C075A">
        <w:rPr>
          <w:rFonts w:eastAsia="LiberationSerif-Bold"/>
          <w:b/>
          <w:bCs/>
          <w:color w:val="auto"/>
          <w:sz w:val="32"/>
          <w:szCs w:val="32"/>
          <w:lang w:val="en-GB"/>
        </w:rPr>
        <w:t>reikmenys</w:t>
      </w:r>
      <w:proofErr w:type="spellEnd"/>
      <w:r w:rsidRPr="0074297D">
        <w:rPr>
          <w:sz w:val="32"/>
          <w:szCs w:val="32"/>
        </w:rPr>
        <w:t>“</w:t>
      </w:r>
    </w:p>
    <w:p w:rsidR="008F3B6C" w:rsidRPr="0074297D" w:rsidRDefault="00E21915" w:rsidP="00FB3353">
      <w:pPr>
        <w:jc w:val="center"/>
        <w:rPr>
          <w:color w:val="auto"/>
          <w:kern w:val="3"/>
          <w:sz w:val="32"/>
          <w:szCs w:val="32"/>
          <w:lang w:eastAsia="zh-CN" w:bidi="hi-IN"/>
        </w:rPr>
      </w:pPr>
      <w:r w:rsidRPr="0074297D">
        <w:rPr>
          <w:sz w:val="32"/>
          <w:szCs w:val="32"/>
        </w:rPr>
        <w:t>skelbiamos apklausos bendrosios sąlygos</w:t>
      </w:r>
    </w:p>
    <w:p w:rsidR="008F3B6C" w:rsidRDefault="00E21915">
      <w:pPr>
        <w:spacing w:after="178" w:line="259" w:lineRule="auto"/>
        <w:ind w:left="106" w:firstLine="0"/>
        <w:jc w:val="left"/>
      </w:pPr>
      <w:r>
        <w:rPr>
          <w:sz w:val="24"/>
        </w:rPr>
        <w:t xml:space="preserve">Versija Nr.1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bookmarkStart w:id="0" w:name="_GoBack"/>
      <w:bookmarkEnd w:id="0"/>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rPr>
          <w:sz w:val="20"/>
        </w:rPr>
      </w:pPr>
      <w:r>
        <w:rPr>
          <w:sz w:val="20"/>
        </w:rPr>
        <w:t xml:space="preserve"> </w:t>
      </w:r>
    </w:p>
    <w:p w:rsidR="008C461C" w:rsidRDefault="008C461C">
      <w:pPr>
        <w:spacing w:after="0" w:line="259" w:lineRule="auto"/>
        <w:ind w:left="0" w:firstLine="0"/>
        <w:jc w:val="left"/>
      </w:pP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rsidP="00E227CB">
      <w:pPr>
        <w:spacing w:after="0" w:line="259" w:lineRule="auto"/>
        <w:ind w:left="0" w:firstLine="0"/>
        <w:jc w:val="left"/>
      </w:pPr>
      <w:r>
        <w:rPr>
          <w:sz w:val="20"/>
        </w:rPr>
        <w:t xml:space="preserve"> </w:t>
      </w:r>
    </w:p>
    <w:p w:rsidR="008F3B6C" w:rsidRDefault="00E21915" w:rsidP="0024122C">
      <w:pPr>
        <w:tabs>
          <w:tab w:val="center" w:pos="3120"/>
          <w:tab w:val="center" w:pos="6067"/>
        </w:tabs>
        <w:spacing w:after="3" w:line="259" w:lineRule="auto"/>
        <w:ind w:left="0" w:firstLine="0"/>
        <w:jc w:val="left"/>
      </w:pPr>
      <w:r>
        <w:rPr>
          <w:rFonts w:ascii="Calibri" w:eastAsia="Calibri" w:hAnsi="Calibri" w:cs="Calibri"/>
          <w:noProof/>
          <w:lang w:val="en-GB" w:eastAsia="en-GB"/>
        </w:rPr>
        <mc:AlternateContent>
          <mc:Choice Requires="wpg">
            <w:drawing>
              <wp:anchor distT="0" distB="0" distL="114300" distR="114300" simplePos="0" relativeHeight="251659264" behindDoc="1" locked="0" layoutInCell="1" allowOverlap="1">
                <wp:simplePos x="0" y="0"/>
                <wp:positionH relativeFrom="column">
                  <wp:posOffset>166116</wp:posOffset>
                </wp:positionH>
                <wp:positionV relativeFrom="paragraph">
                  <wp:posOffset>-37601</wp:posOffset>
                </wp:positionV>
                <wp:extent cx="6120384" cy="345949"/>
                <wp:effectExtent l="0" t="0" r="0" b="0"/>
                <wp:wrapNone/>
                <wp:docPr id="8089" name="Group 8089"/>
                <wp:cNvGraphicFramePr/>
                <a:graphic xmlns:a="http://schemas.openxmlformats.org/drawingml/2006/main">
                  <a:graphicData uri="http://schemas.microsoft.com/office/word/2010/wordprocessingGroup">
                    <wpg:wgp>
                      <wpg:cNvGrpSpPr/>
                      <wpg:grpSpPr>
                        <a:xfrm>
                          <a:off x="0" y="0"/>
                          <a:ext cx="6120384" cy="345949"/>
                          <a:chOff x="0" y="0"/>
                          <a:chExt cx="6120384" cy="345949"/>
                        </a:xfrm>
                      </wpg:grpSpPr>
                      <wps:wsp>
                        <wps:cNvPr id="6" name="Shape 6"/>
                        <wps:cNvSpPr/>
                        <wps:spPr>
                          <a:xfrm>
                            <a:off x="0" y="0"/>
                            <a:ext cx="6120384" cy="6096"/>
                          </a:xfrm>
                          <a:custGeom>
                            <a:avLst/>
                            <a:gdLst/>
                            <a:ahLst/>
                            <a:cxnLst/>
                            <a:rect l="0" t="0" r="0" b="0"/>
                            <a:pathLst>
                              <a:path w="6120384" h="6096">
                                <a:moveTo>
                                  <a:pt x="0" y="0"/>
                                </a:moveTo>
                                <a:lnTo>
                                  <a:pt x="1298448" y="0"/>
                                </a:lnTo>
                                <a:lnTo>
                                  <a:pt x="1304544" y="0"/>
                                </a:lnTo>
                                <a:lnTo>
                                  <a:pt x="2772156" y="0"/>
                                </a:lnTo>
                                <a:lnTo>
                                  <a:pt x="2778252" y="0"/>
                                </a:lnTo>
                                <a:lnTo>
                                  <a:pt x="4642104" y="0"/>
                                </a:lnTo>
                                <a:lnTo>
                                  <a:pt x="4648201" y="0"/>
                                </a:lnTo>
                                <a:lnTo>
                                  <a:pt x="6120384" y="0"/>
                                </a:lnTo>
                                <a:lnTo>
                                  <a:pt x="6120384" y="6096"/>
                                </a:lnTo>
                                <a:lnTo>
                                  <a:pt x="4648201" y="6096"/>
                                </a:lnTo>
                                <a:lnTo>
                                  <a:pt x="4642104" y="6096"/>
                                </a:lnTo>
                                <a:lnTo>
                                  <a:pt x="2778252" y="6096"/>
                                </a:lnTo>
                                <a:lnTo>
                                  <a:pt x="2772156" y="6096"/>
                                </a:lnTo>
                                <a:lnTo>
                                  <a:pt x="1304544" y="6096"/>
                                </a:lnTo>
                                <a:lnTo>
                                  <a:pt x="1298448" y="6096"/>
                                </a:lnTo>
                                <a:lnTo>
                                  <a:pt x="0" y="609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8" name="Picture 8"/>
                          <pic:cNvPicPr/>
                        </pic:nvPicPr>
                        <pic:blipFill>
                          <a:blip r:embed="rId8"/>
                          <a:stretch>
                            <a:fillRect/>
                          </a:stretch>
                        </pic:blipFill>
                        <pic:spPr>
                          <a:xfrm>
                            <a:off x="4710684" y="6097"/>
                            <a:ext cx="1350264" cy="339852"/>
                          </a:xfrm>
                          <a:prstGeom prst="rect">
                            <a:avLst/>
                          </a:prstGeom>
                        </pic:spPr>
                      </pic:pic>
                    </wpg:wgp>
                  </a:graphicData>
                </a:graphic>
              </wp:anchor>
            </w:drawing>
          </mc:Choice>
          <mc:Fallback>
            <w:pict>
              <v:group w14:anchorId="542ED0CE" id="Group 8089" o:spid="_x0000_s1026" style="position:absolute;margin-left:13.1pt;margin-top:-2.95pt;width:481.9pt;height:27.25pt;z-index:-251657216" coordsize="61203,34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">
                <v:shape id="Shape 6" o:spid="_x0000_s1027" style="position:absolute;width:61203;height:60;visibility:visible;mso-wrap-style:square;v-text-anchor:top" coordsize="6120384,6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1s+r0A&#10;AADaAAAADwAAAGRycy9kb3ducmV2LnhtbESPwQrCMBBE74L/EFbwpqkiRapRRFQ8avXgcWnWtths&#10;ShNr/XsjCB6HmXnDLNedqURLjSstK5iMIxDEmdUl5wqul/1oDsJ5ZI2VZVLwJgfrVb+3xETbF5+p&#10;TX0uAoRdggoK7+tESpcVZNCNbU0cvLttDPogm1zqBl8Bbio5jaJYGiw5LBRY07ag7JE+jQJ5i9uT&#10;m+TxYed1Oq9nO6qmkVLDQbdZgPDU+X/41z5qBTF8r4Qb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o1s+r0AAADaAAAADwAAAAAAAAAAAAAAAACYAgAAZHJzL2Rvd25yZXYu&#10;eG1sUEsFBgAAAAAEAAQA9QAAAIIDAAAAAA==&#10;" path="m,l1298448,r6096,l2772156,r6096,l4642104,r6097,l6120384,r,6096l4648201,6096r-6097,l2778252,6096r-6096,l1304544,6096r-6096,l,6096,,xe" fillcolor="black" stroked="f" strokeweight="0">
                  <v:stroke miterlimit="83231f" joinstyle="miter"/>
                  <v:path arrowok="t" textboxrect="0,0,6120384,609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left:47106;top:60;width:13503;height:33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WuWPAAAAA2gAAAA8AAABkcnMvZG93bnJldi54bWxET0trAjEQvgv9D2EKvWnSHsSuRhGhD3qw&#10;9QFeh824u7iZLMnobv99cxB6/Pjei9XgW3WjmJrAFp4nBhRxGVzDlYXj4W08A5UE2WEbmCz8UoLV&#10;8mG0wMKFnnd020ulcginAi3UIl2hdSpr8pgmoSPO3DlEj5JhrLSL2Odw3+oXY6baY8O5ocaONjWV&#10;l/3VWzAfTuJRfk5fr9vr+0x/m920N9Y+PQ7rOSihQf7Fd/ens5C35iv5Bujl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a5Y8AAAADaAAAADwAAAAAAAAAAAAAAAACfAgAA&#10;ZHJzL2Rvd25yZXYueG1sUEsFBgAAAAAEAAQA9wAAAIwDAAAAAA==&#10;">
                  <v:imagedata r:id="rId9" o:title=""/>
                </v:shape>
              </v:group>
            </w:pict>
          </mc:Fallback>
        </mc:AlternateContent>
      </w:r>
      <w:r>
        <w:rPr>
          <w:sz w:val="21"/>
        </w:rPr>
        <w:t xml:space="preserve">Biudžetinė įstaiga </w:t>
      </w:r>
      <w:r w:rsidR="0024122C">
        <w:rPr>
          <w:sz w:val="21"/>
        </w:rPr>
        <w:tab/>
      </w:r>
      <w:r w:rsidR="0024122C">
        <w:rPr>
          <w:sz w:val="20"/>
        </w:rPr>
        <w:t xml:space="preserve">Tel. +370 700 60 000 </w:t>
      </w:r>
      <w:r w:rsidR="0024122C">
        <w:rPr>
          <w:sz w:val="20"/>
        </w:rPr>
        <w:tab/>
      </w:r>
      <w:r w:rsidR="0024122C">
        <w:rPr>
          <w:sz w:val="21"/>
        </w:rPr>
        <w:t>Duomenys kaupiami ir saugomi</w:t>
      </w:r>
    </w:p>
    <w:p w:rsidR="008F3B6C" w:rsidRDefault="008F3B6C">
      <w:pPr>
        <w:spacing w:after="0" w:line="259" w:lineRule="auto"/>
        <w:ind w:left="0" w:firstLine="0"/>
        <w:jc w:val="left"/>
      </w:pPr>
    </w:p>
    <w:p w:rsidR="008F3B6C" w:rsidRDefault="00E21915">
      <w:pPr>
        <w:tabs>
          <w:tab w:val="center" w:pos="1075"/>
          <w:tab w:val="center" w:pos="3266"/>
          <w:tab w:val="center" w:pos="5793"/>
        </w:tabs>
        <w:spacing w:after="3" w:line="259" w:lineRule="auto"/>
        <w:ind w:left="0" w:firstLine="0"/>
        <w:jc w:val="left"/>
      </w:pPr>
      <w:r>
        <w:rPr>
          <w:sz w:val="21"/>
        </w:rPr>
        <w:t xml:space="preserve">Saltoniškių g. 19 </w:t>
      </w:r>
      <w:r>
        <w:rPr>
          <w:sz w:val="21"/>
        </w:rPr>
        <w:tab/>
      </w:r>
      <w:r>
        <w:rPr>
          <w:sz w:val="20"/>
        </w:rPr>
        <w:t xml:space="preserve">Faks. (8 5) 271 9978 </w:t>
      </w:r>
      <w:r>
        <w:rPr>
          <w:sz w:val="20"/>
        </w:rPr>
        <w:tab/>
      </w:r>
      <w:r>
        <w:rPr>
          <w:sz w:val="21"/>
        </w:rPr>
        <w:t xml:space="preserve">Juridinių asmenų registre </w:t>
      </w:r>
    </w:p>
    <w:p w:rsidR="008F3B6C" w:rsidRDefault="00E21915">
      <w:pPr>
        <w:tabs>
          <w:tab w:val="center" w:pos="1127"/>
          <w:tab w:val="center" w:pos="3282"/>
          <w:tab w:val="center" w:pos="5498"/>
        </w:tabs>
        <w:spacing w:after="3" w:line="259" w:lineRule="auto"/>
        <w:ind w:left="0" w:firstLine="0"/>
        <w:jc w:val="left"/>
      </w:pPr>
      <w:r>
        <w:rPr>
          <w:sz w:val="21"/>
        </w:rPr>
        <w:t xml:space="preserve">LT-08105 Vilnius </w:t>
      </w:r>
      <w:r>
        <w:rPr>
          <w:sz w:val="21"/>
        </w:rPr>
        <w:tab/>
      </w:r>
      <w:r>
        <w:rPr>
          <w:sz w:val="20"/>
        </w:rPr>
        <w:t xml:space="preserve">El. p. </w:t>
      </w:r>
      <w:proofErr w:type="spellStart"/>
      <w:r>
        <w:rPr>
          <w:sz w:val="20"/>
        </w:rPr>
        <w:t>info@policija.lt</w:t>
      </w:r>
      <w:proofErr w:type="spellEnd"/>
      <w:r>
        <w:rPr>
          <w:sz w:val="20"/>
        </w:rPr>
        <w:t xml:space="preserve"> </w:t>
      </w:r>
      <w:r>
        <w:rPr>
          <w:sz w:val="20"/>
        </w:rPr>
        <w:tab/>
      </w:r>
      <w:r>
        <w:rPr>
          <w:sz w:val="21"/>
        </w:rPr>
        <w:t xml:space="preserve">Kodas 188785847 </w:t>
      </w:r>
    </w:p>
    <w:p w:rsidR="0024122C" w:rsidRDefault="0024122C">
      <w:pPr>
        <w:spacing w:after="0" w:line="259" w:lineRule="auto"/>
        <w:ind w:firstLine="0"/>
        <w:jc w:val="left"/>
        <w:rPr>
          <w:color w:val="252525"/>
          <w:sz w:val="40"/>
        </w:rPr>
      </w:pPr>
    </w:p>
    <w:p w:rsidR="008F3B6C" w:rsidRDefault="00E21915">
      <w:pPr>
        <w:spacing w:after="0" w:line="259" w:lineRule="auto"/>
        <w:ind w:firstLine="0"/>
        <w:jc w:val="left"/>
      </w:pPr>
      <w:r>
        <w:rPr>
          <w:color w:val="252525"/>
          <w:sz w:val="40"/>
        </w:rPr>
        <w:t>Turinys</w:t>
      </w:r>
      <w:r>
        <w:rPr>
          <w:sz w:val="40"/>
        </w:rPr>
        <w:t xml:space="preserve"> </w:t>
      </w:r>
    </w:p>
    <w:p w:rsidR="008F3B6C" w:rsidRDefault="00E21915">
      <w:pPr>
        <w:spacing w:after="0" w:line="259" w:lineRule="auto"/>
        <w:ind w:left="0" w:firstLine="0"/>
        <w:jc w:val="left"/>
      </w:pPr>
      <w:r>
        <w:rPr>
          <w:sz w:val="11"/>
        </w:rPr>
        <w:t xml:space="preserve"> </w:t>
      </w:r>
    </w:p>
    <w:p w:rsidR="008F3B6C" w:rsidRDefault="00E21915">
      <w:pPr>
        <w:spacing w:after="138" w:line="259" w:lineRule="auto"/>
        <w:ind w:left="233" w:right="-27" w:firstLine="0"/>
        <w:jc w:val="left"/>
      </w:pPr>
      <w:r>
        <w:rPr>
          <w:rFonts w:ascii="Calibri" w:eastAsia="Calibri" w:hAnsi="Calibri" w:cs="Calibri"/>
          <w:noProof/>
          <w:lang w:val="en-GB" w:eastAsia="en-GB"/>
        </w:rPr>
        <w:lastRenderedPageBreak/>
        <mc:AlternateContent>
          <mc:Choice Requires="wpg">
            <w:drawing>
              <wp:inline distT="0" distB="0" distL="0" distR="0">
                <wp:extent cx="6371844" cy="6096"/>
                <wp:effectExtent l="0" t="0" r="0" b="0"/>
                <wp:docPr id="8169" name="Group 8169"/>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702" name="Shape 1170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230C1082" id="Group 816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AGjja2F&#10;AgAAVwYAAA4AAAAAAAAAAAAAAAAALgIAAGRycy9lMm9Eb2MueG1sUEsBAi0AFAAGAAgAAAAhADih&#10;VP7aAAAABAEAAA8AAAAAAAAAAAAAAAAA3wQAAGRycy9kb3ducmV2LnhtbFBLBQYAAAAABAAEAPMA&#10;AADmBQAAAAA=&#10;">
                <v:shape id="Shape 1170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6ZcQA&#10;AADeAAAADwAAAGRycy9kb3ducmV2LnhtbERPS2sCMRC+F/ofwhR608SFqmyNIopQ8eQDaW/DZrrZ&#10;djNZNtHd/nsjCL3Nx/ec2aJ3tbhSGyrPGkZDBYK48KbiUsPpuBlMQYSIbLD2TBr+KMBi/vw0w9z4&#10;jvd0PcRSpBAOOWqwMTa5lKGw5DAMfUOcuG/fOowJtqU0LXYp3NUyU2osHVacGiw2tLJU/B4uTsNa&#10;/dR2u3zrMnbT8/jTTbbya6f160u/fAcRqY//4of7w6T5o4nK4P5OukH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uOmX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sdt>
      <w:sdtPr>
        <w:id w:val="-1539655878"/>
        <w:docPartObj>
          <w:docPartGallery w:val="Table of Contents"/>
        </w:docPartObj>
      </w:sdtPr>
      <w:sdtEndPr/>
      <w:sdtContent>
        <w:p w:rsidR="008F3B6C" w:rsidRDefault="00E21915">
          <w:pPr>
            <w:pStyle w:val="TOC1"/>
            <w:tabs>
              <w:tab w:val="right" w:leader="dot" w:pos="10240"/>
            </w:tabs>
            <w:rPr>
              <w:noProof/>
            </w:rPr>
          </w:pPr>
          <w:r>
            <w:fldChar w:fldCharType="begin"/>
          </w:r>
          <w:r>
            <w:instrText xml:space="preserve"> TOC \o "1-1" \h \z \u </w:instrText>
          </w:r>
          <w:r>
            <w:fldChar w:fldCharType="separate"/>
          </w:r>
          <w:hyperlink w:anchor="_Toc11598">
            <w:r>
              <w:rPr>
                <w:noProof/>
              </w:rPr>
              <w:t>1.  Sąvokos ir sutrumpinimai</w:t>
            </w:r>
            <w:r>
              <w:rPr>
                <w:noProof/>
              </w:rPr>
              <w:tab/>
            </w:r>
            <w:r>
              <w:rPr>
                <w:noProof/>
              </w:rPr>
              <w:fldChar w:fldCharType="begin"/>
            </w:r>
            <w:r>
              <w:rPr>
                <w:noProof/>
              </w:rPr>
              <w:instrText>PAGEREF _Toc11598 \h</w:instrText>
            </w:r>
            <w:r>
              <w:rPr>
                <w:noProof/>
              </w:rPr>
            </w:r>
            <w:r>
              <w:rPr>
                <w:noProof/>
              </w:rPr>
              <w:fldChar w:fldCharType="separate"/>
            </w:r>
            <w:r w:rsidR="004018A8">
              <w:rPr>
                <w:noProof/>
              </w:rPr>
              <w:t>1</w:t>
            </w:r>
            <w:r>
              <w:rPr>
                <w:noProof/>
              </w:rPr>
              <w:fldChar w:fldCharType="end"/>
            </w:r>
          </w:hyperlink>
        </w:p>
        <w:p w:rsidR="008F3B6C" w:rsidRDefault="004A728D">
          <w:pPr>
            <w:pStyle w:val="TOC1"/>
            <w:tabs>
              <w:tab w:val="right" w:leader="dot" w:pos="10240"/>
            </w:tabs>
            <w:rPr>
              <w:noProof/>
            </w:rPr>
          </w:pPr>
          <w:hyperlink w:anchor="_Toc11599">
            <w:r w:rsidR="00E21915">
              <w:rPr>
                <w:noProof/>
              </w:rPr>
              <w:t>2.  Bendrosios nuostatos</w:t>
            </w:r>
            <w:r w:rsidR="00E21915">
              <w:rPr>
                <w:noProof/>
              </w:rPr>
              <w:tab/>
            </w:r>
            <w:r w:rsidR="00E21915">
              <w:rPr>
                <w:noProof/>
              </w:rPr>
              <w:fldChar w:fldCharType="begin"/>
            </w:r>
            <w:r w:rsidR="00E21915">
              <w:rPr>
                <w:noProof/>
              </w:rPr>
              <w:instrText>PAGEREF _Toc11599 \h</w:instrText>
            </w:r>
            <w:r w:rsidR="00E21915">
              <w:rPr>
                <w:noProof/>
              </w:rPr>
            </w:r>
            <w:r w:rsidR="00E21915">
              <w:rPr>
                <w:noProof/>
              </w:rPr>
              <w:fldChar w:fldCharType="separate"/>
            </w:r>
            <w:r w:rsidR="004018A8">
              <w:rPr>
                <w:noProof/>
              </w:rPr>
              <w:t>2</w:t>
            </w:r>
            <w:r w:rsidR="00E21915">
              <w:rPr>
                <w:noProof/>
              </w:rPr>
              <w:fldChar w:fldCharType="end"/>
            </w:r>
          </w:hyperlink>
        </w:p>
        <w:p w:rsidR="008F3B6C" w:rsidRDefault="004A728D">
          <w:pPr>
            <w:pStyle w:val="TOC1"/>
            <w:tabs>
              <w:tab w:val="right" w:leader="dot" w:pos="10240"/>
            </w:tabs>
            <w:rPr>
              <w:noProof/>
            </w:rPr>
          </w:pPr>
          <w:hyperlink w:anchor="_Toc11600">
            <w:r w:rsidR="00E21915">
              <w:rPr>
                <w:noProof/>
              </w:rPr>
              <w:t>3.  Pirkimo objektas</w:t>
            </w:r>
            <w:r w:rsidR="00E21915">
              <w:rPr>
                <w:noProof/>
              </w:rPr>
              <w:tab/>
            </w:r>
            <w:r w:rsidR="00E21915">
              <w:rPr>
                <w:noProof/>
              </w:rPr>
              <w:fldChar w:fldCharType="begin"/>
            </w:r>
            <w:r w:rsidR="00E21915">
              <w:rPr>
                <w:noProof/>
              </w:rPr>
              <w:instrText>PAGEREF _Toc11600 \h</w:instrText>
            </w:r>
            <w:r w:rsidR="00E21915">
              <w:rPr>
                <w:noProof/>
              </w:rPr>
            </w:r>
            <w:r w:rsidR="00E21915">
              <w:rPr>
                <w:noProof/>
              </w:rPr>
              <w:fldChar w:fldCharType="separate"/>
            </w:r>
            <w:r w:rsidR="004018A8">
              <w:rPr>
                <w:noProof/>
              </w:rPr>
              <w:t>3</w:t>
            </w:r>
            <w:r w:rsidR="00E21915">
              <w:rPr>
                <w:noProof/>
              </w:rPr>
              <w:fldChar w:fldCharType="end"/>
            </w:r>
          </w:hyperlink>
        </w:p>
        <w:p w:rsidR="008F3B6C" w:rsidRDefault="004A728D">
          <w:pPr>
            <w:pStyle w:val="TOC1"/>
            <w:tabs>
              <w:tab w:val="right" w:leader="dot" w:pos="10240"/>
            </w:tabs>
            <w:rPr>
              <w:noProof/>
            </w:rPr>
          </w:pPr>
          <w:hyperlink w:anchor="_Toc11601">
            <w:r w:rsidR="00E21915">
              <w:rPr>
                <w:noProof/>
              </w:rPr>
              <w:t>4.  Perkančiosios organizacijos ir tiekėjų bendravimo ir keitimosi informacija priemonės</w:t>
            </w:r>
            <w:r w:rsidR="00E21915">
              <w:rPr>
                <w:noProof/>
              </w:rPr>
              <w:tab/>
            </w:r>
            <w:r w:rsidR="00E21915">
              <w:rPr>
                <w:noProof/>
              </w:rPr>
              <w:fldChar w:fldCharType="begin"/>
            </w:r>
            <w:r w:rsidR="00E21915">
              <w:rPr>
                <w:noProof/>
              </w:rPr>
              <w:instrText>PAGEREF _Toc11601 \h</w:instrText>
            </w:r>
            <w:r w:rsidR="00E21915">
              <w:rPr>
                <w:noProof/>
              </w:rPr>
            </w:r>
            <w:r w:rsidR="00E21915">
              <w:rPr>
                <w:noProof/>
              </w:rPr>
              <w:fldChar w:fldCharType="separate"/>
            </w:r>
            <w:r w:rsidR="004018A8">
              <w:rPr>
                <w:noProof/>
              </w:rPr>
              <w:t>3</w:t>
            </w:r>
            <w:r w:rsidR="00E21915">
              <w:rPr>
                <w:noProof/>
              </w:rPr>
              <w:fldChar w:fldCharType="end"/>
            </w:r>
          </w:hyperlink>
        </w:p>
        <w:p w:rsidR="008F3B6C" w:rsidRDefault="004A728D">
          <w:pPr>
            <w:pStyle w:val="TOC1"/>
            <w:tabs>
              <w:tab w:val="right" w:leader="dot" w:pos="10240"/>
            </w:tabs>
            <w:rPr>
              <w:noProof/>
            </w:rPr>
          </w:pPr>
          <w:hyperlink w:anchor="_Toc11602">
            <w:r w:rsidR="00E21915">
              <w:rPr>
                <w:noProof/>
              </w:rPr>
              <w:t>5.  Pirkimo dokumentų paaiškinimai ir patikslinimai</w:t>
            </w:r>
            <w:r w:rsidR="00E21915">
              <w:rPr>
                <w:noProof/>
              </w:rPr>
              <w:tab/>
            </w:r>
            <w:r w:rsidR="00E21915">
              <w:rPr>
                <w:noProof/>
              </w:rPr>
              <w:fldChar w:fldCharType="begin"/>
            </w:r>
            <w:r w:rsidR="00E21915">
              <w:rPr>
                <w:noProof/>
              </w:rPr>
              <w:instrText>PAGEREF _Toc11602 \h</w:instrText>
            </w:r>
            <w:r w:rsidR="00E21915">
              <w:rPr>
                <w:noProof/>
              </w:rPr>
            </w:r>
            <w:r w:rsidR="00E21915">
              <w:rPr>
                <w:noProof/>
              </w:rPr>
              <w:fldChar w:fldCharType="separate"/>
            </w:r>
            <w:r w:rsidR="004018A8">
              <w:rPr>
                <w:noProof/>
              </w:rPr>
              <w:t>4</w:t>
            </w:r>
            <w:r w:rsidR="00E21915">
              <w:rPr>
                <w:noProof/>
              </w:rPr>
              <w:fldChar w:fldCharType="end"/>
            </w:r>
          </w:hyperlink>
        </w:p>
        <w:p w:rsidR="008F3B6C" w:rsidRDefault="004A728D">
          <w:pPr>
            <w:pStyle w:val="TOC1"/>
            <w:tabs>
              <w:tab w:val="right" w:leader="dot" w:pos="10240"/>
            </w:tabs>
            <w:rPr>
              <w:noProof/>
            </w:rPr>
          </w:pPr>
          <w:hyperlink w:anchor="_Toc11603">
            <w:r w:rsidR="00E21915">
              <w:rPr>
                <w:noProof/>
              </w:rPr>
              <w:t>6.  Tiekėjų pašalinimo pagrindai, kvalifikacijos reikalavimai ir reikalaujami kokybės bei aplinkos apsaugos vadybos sistemų standartai</w:t>
            </w:r>
            <w:r w:rsidR="00E21915">
              <w:rPr>
                <w:noProof/>
              </w:rPr>
              <w:tab/>
            </w:r>
            <w:r w:rsidR="00E21915">
              <w:rPr>
                <w:noProof/>
              </w:rPr>
              <w:fldChar w:fldCharType="begin"/>
            </w:r>
            <w:r w:rsidR="00E21915">
              <w:rPr>
                <w:noProof/>
              </w:rPr>
              <w:instrText>PAGEREF _Toc11603 \h</w:instrText>
            </w:r>
            <w:r w:rsidR="00E21915">
              <w:rPr>
                <w:noProof/>
              </w:rPr>
            </w:r>
            <w:r w:rsidR="00E21915">
              <w:rPr>
                <w:noProof/>
              </w:rPr>
              <w:fldChar w:fldCharType="separate"/>
            </w:r>
            <w:r w:rsidR="004018A8">
              <w:rPr>
                <w:noProof/>
              </w:rPr>
              <w:t>4</w:t>
            </w:r>
            <w:r w:rsidR="00E21915">
              <w:rPr>
                <w:noProof/>
              </w:rPr>
              <w:fldChar w:fldCharType="end"/>
            </w:r>
          </w:hyperlink>
        </w:p>
        <w:p w:rsidR="008F3B6C" w:rsidRDefault="004A728D">
          <w:pPr>
            <w:pStyle w:val="TOC1"/>
            <w:tabs>
              <w:tab w:val="right" w:leader="dot" w:pos="10240"/>
            </w:tabs>
            <w:rPr>
              <w:noProof/>
            </w:rPr>
          </w:pPr>
          <w:hyperlink w:anchor="_Toc11604">
            <w:r w:rsidR="00E21915">
              <w:rPr>
                <w:noProof/>
              </w:rPr>
              <w:t>7.  EBVPD arba laisvos formos deklaracijos pateikimo tvarka ir pateikiamos informacijos patvirtinimo priemonės</w:t>
            </w:r>
            <w:r w:rsidR="00E21915">
              <w:rPr>
                <w:noProof/>
              </w:rPr>
              <w:tab/>
            </w:r>
            <w:r w:rsidR="00E21915">
              <w:rPr>
                <w:noProof/>
              </w:rPr>
              <w:fldChar w:fldCharType="begin"/>
            </w:r>
            <w:r w:rsidR="00E21915">
              <w:rPr>
                <w:noProof/>
              </w:rPr>
              <w:instrText>PAGEREF _Toc11604 \h</w:instrText>
            </w:r>
            <w:r w:rsidR="00E21915">
              <w:rPr>
                <w:noProof/>
              </w:rPr>
            </w:r>
            <w:r w:rsidR="00E21915">
              <w:rPr>
                <w:noProof/>
              </w:rPr>
              <w:fldChar w:fldCharType="separate"/>
            </w:r>
            <w:r w:rsidR="004018A8">
              <w:rPr>
                <w:noProof/>
              </w:rPr>
              <w:t>5</w:t>
            </w:r>
            <w:r w:rsidR="00E21915">
              <w:rPr>
                <w:noProof/>
              </w:rPr>
              <w:fldChar w:fldCharType="end"/>
            </w:r>
          </w:hyperlink>
        </w:p>
        <w:p w:rsidR="008F3B6C" w:rsidRDefault="004A728D">
          <w:pPr>
            <w:pStyle w:val="TOC1"/>
            <w:tabs>
              <w:tab w:val="right" w:leader="dot" w:pos="10240"/>
            </w:tabs>
            <w:rPr>
              <w:noProof/>
            </w:rPr>
          </w:pPr>
          <w:hyperlink w:anchor="_Toc11605">
            <w:r w:rsidR="00E21915">
              <w:rPr>
                <w:noProof/>
              </w:rPr>
              <w:t>8.  Rėmimasis ūkio subjektų pajėgumais</w:t>
            </w:r>
            <w:r w:rsidR="00E21915">
              <w:rPr>
                <w:noProof/>
              </w:rPr>
              <w:tab/>
            </w:r>
            <w:r w:rsidR="00E21915">
              <w:rPr>
                <w:noProof/>
              </w:rPr>
              <w:fldChar w:fldCharType="begin"/>
            </w:r>
            <w:r w:rsidR="00E21915">
              <w:rPr>
                <w:noProof/>
              </w:rPr>
              <w:instrText>PAGEREF _Toc11605 \h</w:instrText>
            </w:r>
            <w:r w:rsidR="00E21915">
              <w:rPr>
                <w:noProof/>
              </w:rPr>
            </w:r>
            <w:r w:rsidR="00E21915">
              <w:rPr>
                <w:noProof/>
              </w:rPr>
              <w:fldChar w:fldCharType="separate"/>
            </w:r>
            <w:r w:rsidR="004018A8">
              <w:rPr>
                <w:noProof/>
              </w:rPr>
              <w:t>6</w:t>
            </w:r>
            <w:r w:rsidR="00E21915">
              <w:rPr>
                <w:noProof/>
              </w:rPr>
              <w:fldChar w:fldCharType="end"/>
            </w:r>
          </w:hyperlink>
        </w:p>
        <w:p w:rsidR="008F3B6C" w:rsidRDefault="004A728D">
          <w:pPr>
            <w:pStyle w:val="TOC1"/>
            <w:tabs>
              <w:tab w:val="right" w:leader="dot" w:pos="10240"/>
            </w:tabs>
            <w:rPr>
              <w:noProof/>
            </w:rPr>
          </w:pPr>
          <w:hyperlink w:anchor="_Toc11606">
            <w:r w:rsidR="00E21915">
              <w:rPr>
                <w:noProof/>
              </w:rPr>
              <w:t>9.  Subtiekėjų pasitelkimas</w:t>
            </w:r>
            <w:r w:rsidR="00E21915">
              <w:rPr>
                <w:noProof/>
              </w:rPr>
              <w:tab/>
            </w:r>
            <w:r w:rsidR="00E21915">
              <w:rPr>
                <w:noProof/>
              </w:rPr>
              <w:fldChar w:fldCharType="begin"/>
            </w:r>
            <w:r w:rsidR="00E21915">
              <w:rPr>
                <w:noProof/>
              </w:rPr>
              <w:instrText>PAGEREF _Toc11606 \h</w:instrText>
            </w:r>
            <w:r w:rsidR="00E21915">
              <w:rPr>
                <w:noProof/>
              </w:rPr>
            </w:r>
            <w:r w:rsidR="00E21915">
              <w:rPr>
                <w:noProof/>
              </w:rPr>
              <w:fldChar w:fldCharType="separate"/>
            </w:r>
            <w:r w:rsidR="004018A8">
              <w:rPr>
                <w:noProof/>
              </w:rPr>
              <w:t>7</w:t>
            </w:r>
            <w:r w:rsidR="00E21915">
              <w:rPr>
                <w:noProof/>
              </w:rPr>
              <w:fldChar w:fldCharType="end"/>
            </w:r>
          </w:hyperlink>
        </w:p>
        <w:p w:rsidR="008F3B6C" w:rsidRDefault="004A728D">
          <w:pPr>
            <w:pStyle w:val="TOC1"/>
            <w:tabs>
              <w:tab w:val="right" w:leader="dot" w:pos="10240"/>
            </w:tabs>
            <w:rPr>
              <w:noProof/>
            </w:rPr>
          </w:pPr>
          <w:hyperlink w:anchor="_Toc11607">
            <w:r w:rsidR="00E21915">
              <w:rPr>
                <w:noProof/>
              </w:rPr>
              <w:t>10. Tiekėjų grupės dalyvavimas</w:t>
            </w:r>
            <w:r w:rsidR="00E21915">
              <w:rPr>
                <w:noProof/>
              </w:rPr>
              <w:tab/>
            </w:r>
            <w:r w:rsidR="00E21915">
              <w:rPr>
                <w:noProof/>
              </w:rPr>
              <w:fldChar w:fldCharType="begin"/>
            </w:r>
            <w:r w:rsidR="00E21915">
              <w:rPr>
                <w:noProof/>
              </w:rPr>
              <w:instrText>PAGEREF _Toc11607 \h</w:instrText>
            </w:r>
            <w:r w:rsidR="00E21915">
              <w:rPr>
                <w:noProof/>
              </w:rPr>
            </w:r>
            <w:r w:rsidR="00E21915">
              <w:rPr>
                <w:noProof/>
              </w:rPr>
              <w:fldChar w:fldCharType="separate"/>
            </w:r>
            <w:r w:rsidR="004018A8">
              <w:rPr>
                <w:noProof/>
              </w:rPr>
              <w:t>7</w:t>
            </w:r>
            <w:r w:rsidR="00E21915">
              <w:rPr>
                <w:noProof/>
              </w:rPr>
              <w:fldChar w:fldCharType="end"/>
            </w:r>
          </w:hyperlink>
        </w:p>
        <w:p w:rsidR="008F3B6C" w:rsidRDefault="004A728D">
          <w:pPr>
            <w:pStyle w:val="TOC1"/>
            <w:tabs>
              <w:tab w:val="right" w:leader="dot" w:pos="10240"/>
            </w:tabs>
            <w:rPr>
              <w:noProof/>
            </w:rPr>
          </w:pPr>
          <w:hyperlink w:anchor="_Toc11608">
            <w:r w:rsidR="00E21915">
              <w:rPr>
                <w:noProof/>
              </w:rPr>
              <w:t>11. Reikalavimai pasiūlymų rengimui ir pateikimui</w:t>
            </w:r>
            <w:r w:rsidR="00E21915">
              <w:rPr>
                <w:noProof/>
              </w:rPr>
              <w:tab/>
            </w:r>
            <w:r w:rsidR="00E21915">
              <w:rPr>
                <w:noProof/>
              </w:rPr>
              <w:fldChar w:fldCharType="begin"/>
            </w:r>
            <w:r w:rsidR="00E21915">
              <w:rPr>
                <w:noProof/>
              </w:rPr>
              <w:instrText>PAGEREF _Toc11608 \h</w:instrText>
            </w:r>
            <w:r w:rsidR="00E21915">
              <w:rPr>
                <w:noProof/>
              </w:rPr>
            </w:r>
            <w:r w:rsidR="00E21915">
              <w:rPr>
                <w:noProof/>
              </w:rPr>
              <w:fldChar w:fldCharType="separate"/>
            </w:r>
            <w:r w:rsidR="004018A8">
              <w:rPr>
                <w:noProof/>
              </w:rPr>
              <w:t>8</w:t>
            </w:r>
            <w:r w:rsidR="00E21915">
              <w:rPr>
                <w:noProof/>
              </w:rPr>
              <w:fldChar w:fldCharType="end"/>
            </w:r>
          </w:hyperlink>
        </w:p>
        <w:p w:rsidR="008F3B6C" w:rsidRDefault="004A728D">
          <w:pPr>
            <w:pStyle w:val="TOC1"/>
            <w:tabs>
              <w:tab w:val="right" w:leader="dot" w:pos="10240"/>
            </w:tabs>
            <w:rPr>
              <w:noProof/>
            </w:rPr>
          </w:pPr>
          <w:hyperlink w:anchor="_Toc11609">
            <w:r w:rsidR="00E21915">
              <w:rPr>
                <w:noProof/>
              </w:rPr>
              <w:t>12. Susipažinimas su pasiūlymais</w:t>
            </w:r>
            <w:r w:rsidR="00E21915">
              <w:rPr>
                <w:noProof/>
              </w:rPr>
              <w:tab/>
            </w:r>
            <w:r w:rsidR="00E21915">
              <w:rPr>
                <w:noProof/>
              </w:rPr>
              <w:fldChar w:fldCharType="begin"/>
            </w:r>
            <w:r w:rsidR="00E21915">
              <w:rPr>
                <w:noProof/>
              </w:rPr>
              <w:instrText>PAGEREF _Toc11609 \h</w:instrText>
            </w:r>
            <w:r w:rsidR="00E21915">
              <w:rPr>
                <w:noProof/>
              </w:rPr>
            </w:r>
            <w:r w:rsidR="00E21915">
              <w:rPr>
                <w:noProof/>
              </w:rPr>
              <w:fldChar w:fldCharType="separate"/>
            </w:r>
            <w:r w:rsidR="004018A8">
              <w:rPr>
                <w:noProof/>
              </w:rPr>
              <w:t>9</w:t>
            </w:r>
            <w:r w:rsidR="00E21915">
              <w:rPr>
                <w:noProof/>
              </w:rPr>
              <w:fldChar w:fldCharType="end"/>
            </w:r>
          </w:hyperlink>
        </w:p>
        <w:p w:rsidR="008F3B6C" w:rsidRDefault="004A728D">
          <w:pPr>
            <w:pStyle w:val="TOC1"/>
            <w:tabs>
              <w:tab w:val="right" w:leader="dot" w:pos="10240"/>
            </w:tabs>
            <w:rPr>
              <w:noProof/>
            </w:rPr>
          </w:pPr>
          <w:hyperlink w:anchor="_Toc11610">
            <w:r w:rsidR="00E21915">
              <w:rPr>
                <w:noProof/>
              </w:rPr>
              <w:t>13. Pasiūlymų vertinimas</w:t>
            </w:r>
            <w:r w:rsidR="00E21915">
              <w:rPr>
                <w:noProof/>
              </w:rPr>
              <w:tab/>
            </w:r>
            <w:r w:rsidR="00E21915">
              <w:rPr>
                <w:noProof/>
              </w:rPr>
              <w:fldChar w:fldCharType="begin"/>
            </w:r>
            <w:r w:rsidR="00E21915">
              <w:rPr>
                <w:noProof/>
              </w:rPr>
              <w:instrText>PAGEREF _Toc11610 \h</w:instrText>
            </w:r>
            <w:r w:rsidR="00E21915">
              <w:rPr>
                <w:noProof/>
              </w:rPr>
            </w:r>
            <w:r w:rsidR="00E21915">
              <w:rPr>
                <w:noProof/>
              </w:rPr>
              <w:fldChar w:fldCharType="separate"/>
            </w:r>
            <w:r w:rsidR="004018A8">
              <w:rPr>
                <w:noProof/>
              </w:rPr>
              <w:t>10</w:t>
            </w:r>
            <w:r w:rsidR="00E21915">
              <w:rPr>
                <w:noProof/>
              </w:rPr>
              <w:fldChar w:fldCharType="end"/>
            </w:r>
          </w:hyperlink>
        </w:p>
        <w:p w:rsidR="008F3B6C" w:rsidRDefault="004A728D">
          <w:pPr>
            <w:pStyle w:val="TOC1"/>
            <w:tabs>
              <w:tab w:val="right" w:leader="dot" w:pos="10240"/>
            </w:tabs>
            <w:rPr>
              <w:noProof/>
            </w:rPr>
          </w:pPr>
          <w:hyperlink w:anchor="_Toc11611">
            <w:r w:rsidR="00E21915">
              <w:rPr>
                <w:noProof/>
              </w:rPr>
              <w:t>14. Pasiūlymų atmetimo pagrindai</w:t>
            </w:r>
            <w:r w:rsidR="00E21915">
              <w:rPr>
                <w:noProof/>
              </w:rPr>
              <w:tab/>
            </w:r>
            <w:r w:rsidR="00E21915">
              <w:rPr>
                <w:noProof/>
              </w:rPr>
              <w:fldChar w:fldCharType="begin"/>
            </w:r>
            <w:r w:rsidR="00E21915">
              <w:rPr>
                <w:noProof/>
              </w:rPr>
              <w:instrText>PAGEREF _Toc11611 \h</w:instrText>
            </w:r>
            <w:r w:rsidR="00E21915">
              <w:rPr>
                <w:noProof/>
              </w:rPr>
            </w:r>
            <w:r w:rsidR="00E21915">
              <w:rPr>
                <w:noProof/>
              </w:rPr>
              <w:fldChar w:fldCharType="separate"/>
            </w:r>
            <w:r w:rsidR="004018A8">
              <w:rPr>
                <w:noProof/>
              </w:rPr>
              <w:t>11</w:t>
            </w:r>
            <w:r w:rsidR="00E21915">
              <w:rPr>
                <w:noProof/>
              </w:rPr>
              <w:fldChar w:fldCharType="end"/>
            </w:r>
          </w:hyperlink>
        </w:p>
        <w:p w:rsidR="008F3B6C" w:rsidRDefault="004A728D">
          <w:pPr>
            <w:pStyle w:val="TOC1"/>
            <w:tabs>
              <w:tab w:val="right" w:leader="dot" w:pos="10240"/>
            </w:tabs>
            <w:rPr>
              <w:noProof/>
            </w:rPr>
          </w:pPr>
          <w:hyperlink w:anchor="_Toc11612">
            <w:r w:rsidR="00E21915">
              <w:rPr>
                <w:noProof/>
              </w:rPr>
              <w:t>15. Pasiūlymų eilė ir laimėtojo nustatymas</w:t>
            </w:r>
            <w:r w:rsidR="00E21915">
              <w:rPr>
                <w:noProof/>
              </w:rPr>
              <w:tab/>
            </w:r>
            <w:r w:rsidR="00E21915">
              <w:rPr>
                <w:noProof/>
              </w:rPr>
              <w:fldChar w:fldCharType="begin"/>
            </w:r>
            <w:r w:rsidR="00E21915">
              <w:rPr>
                <w:noProof/>
              </w:rPr>
              <w:instrText>PAGEREF _Toc11612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4A728D">
          <w:pPr>
            <w:pStyle w:val="TOC1"/>
            <w:tabs>
              <w:tab w:val="right" w:leader="dot" w:pos="10240"/>
            </w:tabs>
            <w:rPr>
              <w:noProof/>
            </w:rPr>
          </w:pPr>
          <w:hyperlink w:anchor="_Toc11613">
            <w:r w:rsidR="00E21915">
              <w:rPr>
                <w:noProof/>
              </w:rPr>
              <w:t>16. Informavimas apie pirkimo procedūrų rezultatus</w:t>
            </w:r>
            <w:r w:rsidR="00E21915">
              <w:rPr>
                <w:noProof/>
              </w:rPr>
              <w:tab/>
            </w:r>
            <w:r w:rsidR="00E21915">
              <w:rPr>
                <w:noProof/>
              </w:rPr>
              <w:fldChar w:fldCharType="begin"/>
            </w:r>
            <w:r w:rsidR="00E21915">
              <w:rPr>
                <w:noProof/>
              </w:rPr>
              <w:instrText>PAGEREF _Toc11613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4A728D">
          <w:pPr>
            <w:pStyle w:val="TOC1"/>
            <w:tabs>
              <w:tab w:val="right" w:leader="dot" w:pos="10240"/>
            </w:tabs>
            <w:rPr>
              <w:noProof/>
            </w:rPr>
          </w:pPr>
          <w:hyperlink w:anchor="_Toc11614">
            <w:r w:rsidR="00E21915">
              <w:rPr>
                <w:noProof/>
              </w:rPr>
              <w:t>17. Sutarties sudarymas</w:t>
            </w:r>
            <w:r w:rsidR="00E21915">
              <w:rPr>
                <w:noProof/>
              </w:rPr>
              <w:tab/>
            </w:r>
            <w:r w:rsidR="00E21915">
              <w:rPr>
                <w:noProof/>
              </w:rPr>
              <w:fldChar w:fldCharType="begin"/>
            </w:r>
            <w:r w:rsidR="00E21915">
              <w:rPr>
                <w:noProof/>
              </w:rPr>
              <w:instrText>PAGEREF _Toc11614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4A728D">
          <w:pPr>
            <w:pStyle w:val="TOC1"/>
            <w:tabs>
              <w:tab w:val="right" w:leader="dot" w:pos="10240"/>
            </w:tabs>
            <w:rPr>
              <w:noProof/>
            </w:rPr>
          </w:pPr>
          <w:hyperlink w:anchor="_Toc11615">
            <w:r w:rsidR="00E21915">
              <w:rPr>
                <w:noProof/>
              </w:rPr>
              <w:t>18. Teisė ginčyti perkančiosios organizacijos veiksmus ar priimtus sprendimus</w:t>
            </w:r>
            <w:r w:rsidR="00E21915">
              <w:rPr>
                <w:noProof/>
              </w:rPr>
              <w:tab/>
            </w:r>
            <w:r w:rsidR="00E21915">
              <w:rPr>
                <w:noProof/>
              </w:rPr>
              <w:fldChar w:fldCharType="begin"/>
            </w:r>
            <w:r w:rsidR="00E21915">
              <w:rPr>
                <w:noProof/>
              </w:rPr>
              <w:instrText>PAGEREF _Toc11615 \h</w:instrText>
            </w:r>
            <w:r w:rsidR="00E21915">
              <w:rPr>
                <w:noProof/>
              </w:rPr>
            </w:r>
            <w:r w:rsidR="00E21915">
              <w:rPr>
                <w:noProof/>
              </w:rPr>
              <w:fldChar w:fldCharType="separate"/>
            </w:r>
            <w:r w:rsidR="004018A8">
              <w:rPr>
                <w:noProof/>
              </w:rPr>
              <w:t>13</w:t>
            </w:r>
            <w:r w:rsidR="00E21915">
              <w:rPr>
                <w:noProof/>
              </w:rPr>
              <w:fldChar w:fldCharType="end"/>
            </w:r>
          </w:hyperlink>
        </w:p>
        <w:p w:rsidR="008F3B6C" w:rsidRDefault="00E21915">
          <w:r>
            <w:fldChar w:fldCharType="end"/>
          </w:r>
        </w:p>
      </w:sdtContent>
    </w:sdt>
    <w:p w:rsidR="008F3B6C" w:rsidRDefault="00E21915">
      <w:pPr>
        <w:spacing w:after="22" w:line="259" w:lineRule="auto"/>
        <w:ind w:left="0" w:firstLine="0"/>
        <w:jc w:val="left"/>
      </w:pPr>
      <w:r>
        <w:rPr>
          <w:sz w:val="26"/>
        </w:rPr>
        <w:t xml:space="preserve"> </w:t>
      </w:r>
    </w:p>
    <w:p w:rsidR="008F3B6C" w:rsidRDefault="00E21915">
      <w:pPr>
        <w:spacing w:after="0" w:line="259" w:lineRule="auto"/>
        <w:ind w:left="0" w:firstLine="0"/>
        <w:jc w:val="left"/>
      </w:pPr>
      <w:r>
        <w:rPr>
          <w:sz w:val="31"/>
        </w:rPr>
        <w:t xml:space="preserve"> </w:t>
      </w:r>
    </w:p>
    <w:p w:rsidR="008F3B6C" w:rsidRDefault="00E21915">
      <w:pPr>
        <w:pStyle w:val="Heading1"/>
        <w:ind w:left="672" w:hanging="425"/>
      </w:pPr>
      <w:bookmarkStart w:id="1" w:name="_Toc11598"/>
      <w:r>
        <w:t xml:space="preserve">Sąvokos ir sutrumpinimai </w:t>
      </w:r>
      <w:bookmarkEnd w:id="1"/>
    </w:p>
    <w:p w:rsidR="008F3B6C" w:rsidRDefault="00E21915">
      <w:pPr>
        <w:spacing w:after="133"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397" name="Group 8397"/>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59" name="Shape 11959"/>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5DB1507" id="Group 8397"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LBhVZ+F&#10;AgAAVwYAAA4AAAAAAAAAAAAAAAAALgIAAGRycy9lMm9Eb2MueG1sUEsBAi0AFAAGAAgAAAAhADih&#10;VP7aAAAABAEAAA8AAAAAAAAAAAAAAAAA3wQAAGRycy9kb3ducmV2LnhtbFBLBQYAAAAABAAEAPMA&#10;AADmBQAAAAA=&#10;">
                <v:shape id="Shape 11959"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cwsQA&#10;AADeAAAADwAAAGRycy9kb3ducmV2LnhtbERPS4vCMBC+L/gfwizsbU0VfFWjiCIoe1oV0dvQjE3d&#10;ZlKarK3/frMgeJuP7zmzRWtLcafaF44V9LoJCOLM6YJzBcfD5nMMwgdkjaVjUvAgD4t5522GqXYN&#10;f9N9H3IRQ9inqMCEUKVS+syQRd91FXHkrq62GCKsc6lrbGK4LWU/SYbSYsGxwWBFK0PZz/7XKlgn&#10;t9LsloOmz3Z8Gp7taCcvX0p9vLfLKYhAbXiJn+6tjvN7k8EE/t+JN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HML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tabs>
          <w:tab w:val="center" w:pos="1104"/>
          <w:tab w:val="right" w:pos="10240"/>
        </w:tabs>
        <w:ind w:left="0" w:firstLine="0"/>
        <w:jc w:val="left"/>
      </w:pPr>
      <w:r>
        <w:rPr>
          <w:rFonts w:ascii="Calibri" w:eastAsia="Calibri" w:hAnsi="Calibri" w:cs="Calibri"/>
        </w:rPr>
        <w:tab/>
      </w:r>
      <w:r>
        <w:t xml:space="preserve">1.1. </w:t>
      </w:r>
      <w:r>
        <w:tab/>
        <w:t xml:space="preserve">Aprašas – Mažos vertės pirkimų tvarkos aprašas, patvirtintas Viešųjų pirkimų tarnybos direktoriaus </w:t>
      </w:r>
    </w:p>
    <w:p w:rsidR="008F3B6C" w:rsidRDefault="00E21915">
      <w:pPr>
        <w:ind w:left="266" w:right="2" w:firstLine="0"/>
      </w:pPr>
      <w:r>
        <w:t xml:space="preserve">2017 m. birželio 28 d. įsakymu Nr. 1S-97 „Dėl Mažos vertės pirkimų tvarkos aprašo patvirtinimo“ </w:t>
      </w:r>
    </w:p>
    <w:p w:rsidR="008F3B6C" w:rsidRDefault="00E21915">
      <w:pPr>
        <w:tabs>
          <w:tab w:val="center" w:pos="1104"/>
          <w:tab w:val="center" w:pos="3623"/>
        </w:tabs>
        <w:ind w:left="0" w:firstLine="0"/>
        <w:jc w:val="left"/>
      </w:pPr>
      <w:r>
        <w:rPr>
          <w:rFonts w:ascii="Calibri" w:eastAsia="Calibri" w:hAnsi="Calibri" w:cs="Calibri"/>
        </w:rPr>
        <w:tab/>
      </w:r>
      <w:r>
        <w:t xml:space="preserve">1.2. </w:t>
      </w:r>
      <w:r>
        <w:tab/>
        <w:t xml:space="preserve">CK – Lietuvos Respublikos civilinis kodeksas. </w:t>
      </w:r>
    </w:p>
    <w:p w:rsidR="008F3B6C" w:rsidRDefault="00E21915">
      <w:pPr>
        <w:tabs>
          <w:tab w:val="center" w:pos="1104"/>
          <w:tab w:val="right" w:pos="10240"/>
        </w:tabs>
        <w:ind w:left="0" w:firstLine="0"/>
        <w:jc w:val="left"/>
      </w:pPr>
      <w:r>
        <w:rPr>
          <w:rFonts w:ascii="Calibri" w:eastAsia="Calibri" w:hAnsi="Calibri" w:cs="Calibri"/>
        </w:rPr>
        <w:tab/>
      </w:r>
      <w:r>
        <w:t xml:space="preserve">1.3. </w:t>
      </w:r>
      <w:r>
        <w:tab/>
        <w:t xml:space="preserve">CVP IS - Centrinė viešųjų pirkimų informacinė sistema, adresu </w:t>
      </w:r>
      <w:r>
        <w:rPr>
          <w:color w:val="006FC0"/>
        </w:rPr>
        <w:t>https://cvpp.eviesiejipirkimai.lt</w:t>
      </w:r>
      <w:r>
        <w:t xml:space="preserve">/. </w:t>
      </w:r>
    </w:p>
    <w:p w:rsidR="008F3B6C" w:rsidRDefault="00E21915">
      <w:pPr>
        <w:tabs>
          <w:tab w:val="center" w:pos="1104"/>
          <w:tab w:val="center" w:pos="3248"/>
        </w:tabs>
        <w:ind w:left="0" w:firstLine="0"/>
        <w:jc w:val="left"/>
      </w:pPr>
      <w:r>
        <w:rPr>
          <w:rFonts w:ascii="Calibri" w:eastAsia="Calibri" w:hAnsi="Calibri" w:cs="Calibri"/>
        </w:rPr>
        <w:tab/>
      </w:r>
      <w:r>
        <w:t xml:space="preserve">1.4. </w:t>
      </w:r>
      <w:r>
        <w:tab/>
        <w:t xml:space="preserve">Dalyvis – Pasiūlymą pateikęs tiekėjas. </w:t>
      </w:r>
    </w:p>
    <w:p w:rsidR="008F3B6C" w:rsidRDefault="00E21915">
      <w:pPr>
        <w:ind w:left="266" w:right="2"/>
      </w:pPr>
      <w:r>
        <w:t xml:space="preserve">1.5. EBVPD – Europos bendrasis viešųjų pirkimų dokumentas, aktuali deklaracija, pakeičianti kompetentingų institucijų išduodamus dokumentus ir preliminariai patvirtinanti, kad tiekėjas ir subjektai, kurių </w:t>
      </w:r>
      <w:proofErr w:type="spellStart"/>
      <w:r>
        <w:t>pajėgumais</w:t>
      </w:r>
      <w:proofErr w:type="spellEnd"/>
      <w:r>
        <w:t xml:space="preserve"> jis remiasi pagal VPĮ 49 straipsnį (VPĮ 88 straipsnio 5 dalies nuostatų taikymo atvejais ir subtiekėjai, kurių </w:t>
      </w:r>
      <w:proofErr w:type="spellStart"/>
      <w:r>
        <w:t>pajėgumais</w:t>
      </w:r>
      <w:proofErr w:type="spellEnd"/>
      <w: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Pr>
          <w:color w:val="006FC0"/>
        </w:rPr>
        <w:t xml:space="preserve">http://ebvpd.eviesiejipirkimai.lt/espd-web/ </w:t>
      </w:r>
      <w:r>
        <w:t xml:space="preserve">. </w:t>
      </w:r>
    </w:p>
    <w:p w:rsidR="008F3B6C" w:rsidRDefault="00E21915">
      <w:pPr>
        <w:tabs>
          <w:tab w:val="center" w:pos="1104"/>
          <w:tab w:val="center" w:pos="3222"/>
        </w:tabs>
        <w:ind w:left="0" w:firstLine="0"/>
        <w:jc w:val="left"/>
      </w:pPr>
      <w:r>
        <w:rPr>
          <w:rFonts w:ascii="Calibri" w:eastAsia="Calibri" w:hAnsi="Calibri" w:cs="Calibri"/>
        </w:rPr>
        <w:tab/>
      </w:r>
      <w:r>
        <w:t xml:space="preserve">1.6. </w:t>
      </w:r>
      <w:r>
        <w:tab/>
        <w:t xml:space="preserve">Komisija – viešojo pirkimo komisija. </w:t>
      </w:r>
    </w:p>
    <w:p w:rsidR="008F3B6C" w:rsidRDefault="00E21915">
      <w:pPr>
        <w:ind w:left="266" w:right="2"/>
      </w:pPr>
      <w:r>
        <w:t xml:space="preserve">1.7. Pasiūlymas – tiekėjo perkančiajai organizacijai pagal pirkimo sąlygų reikalavimus teikiamų dokumentų visuma. </w:t>
      </w:r>
    </w:p>
    <w:p w:rsidR="008F3B6C" w:rsidRDefault="00E21915">
      <w:pPr>
        <w:tabs>
          <w:tab w:val="center" w:pos="1104"/>
          <w:tab w:val="center" w:pos="5729"/>
        </w:tabs>
        <w:ind w:left="0" w:firstLine="0"/>
        <w:jc w:val="left"/>
      </w:pPr>
      <w:r>
        <w:rPr>
          <w:rFonts w:ascii="Calibri" w:eastAsia="Calibri" w:hAnsi="Calibri" w:cs="Calibri"/>
        </w:rPr>
        <w:lastRenderedPageBreak/>
        <w:tab/>
      </w:r>
      <w:r>
        <w:t xml:space="preserve">1.8. </w:t>
      </w:r>
      <w:r>
        <w:tab/>
        <w:t xml:space="preserve">Perkančioji organizacija – specialiosiose pirkimo sąlygose nurodyta perkančioji organizacija. </w:t>
      </w:r>
    </w:p>
    <w:p w:rsidR="008F3B6C" w:rsidRDefault="00E21915">
      <w:pPr>
        <w:tabs>
          <w:tab w:val="center" w:pos="1104"/>
          <w:tab w:val="center" w:pos="4612"/>
        </w:tabs>
        <w:ind w:left="0" w:firstLine="0"/>
        <w:jc w:val="left"/>
      </w:pPr>
      <w:r>
        <w:rPr>
          <w:rFonts w:ascii="Calibri" w:eastAsia="Calibri" w:hAnsi="Calibri" w:cs="Calibri"/>
        </w:rPr>
        <w:tab/>
      </w:r>
      <w:r>
        <w:t xml:space="preserve">1.9. </w:t>
      </w:r>
      <w:r>
        <w:tab/>
        <w:t xml:space="preserve">Pirkimas – perkančiosios organizacijos atliekamas viešasis pirkimas. </w:t>
      </w:r>
    </w:p>
    <w:p w:rsidR="008F3B6C" w:rsidRDefault="00E21915">
      <w:pPr>
        <w:ind w:left="266" w:right="2"/>
      </w:pPr>
      <w:r>
        <w:t xml:space="preserve">1.10. Preliminarioji sutartis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 </w:t>
      </w:r>
    </w:p>
    <w:p w:rsidR="008F3B6C" w:rsidRDefault="00E21915">
      <w:pPr>
        <w:ind w:left="941" w:right="2" w:firstLine="0"/>
      </w:pPr>
      <w:r>
        <w:t xml:space="preserve">1.11. PVM – pridėtinės vertės mokestis. </w:t>
      </w:r>
    </w:p>
    <w:p w:rsidR="008F3B6C" w:rsidRDefault="00E21915">
      <w:pPr>
        <w:ind w:left="941" w:right="2" w:firstLine="0"/>
      </w:pPr>
      <w:r>
        <w:t xml:space="preserve">1.12. Skelbimas – skelbimas apie pirkimą. </w:t>
      </w:r>
    </w:p>
    <w:p w:rsidR="008F3B6C" w:rsidRDefault="00E21915">
      <w:pPr>
        <w:ind w:left="266" w:right="2"/>
      </w:pPr>
      <w:r>
        <w:t xml:space="preserve">1.13. Subtiekėjas – subtiekėjas, </w:t>
      </w:r>
      <w:proofErr w:type="spellStart"/>
      <w:r>
        <w:t>subteikėjas</w:t>
      </w:r>
      <w:proofErr w:type="spellEnd"/>
      <w:r>
        <w:t xml:space="preserve">,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 </w:t>
      </w:r>
    </w:p>
    <w:p w:rsidR="008F3B6C" w:rsidRDefault="00E21915">
      <w:pPr>
        <w:ind w:left="266" w:right="2"/>
      </w:pPr>
      <w:r>
        <w:t xml:space="preserve">1.14. Sutartis – viešojo pirkimo-pardavimo sutartis ar preliminarioji sutartis, kaip nustatyta 1.10 punkte, kai viešojo pirkimo sutarčiai ir preliminariajai sutarčiai VPĮ nustatytas vienodas reglamentavimas. </w:t>
      </w:r>
    </w:p>
    <w:p w:rsidR="008F3B6C" w:rsidRDefault="00E21915">
      <w:pPr>
        <w:ind w:left="266" w:right="2"/>
      </w:pPr>
      <w:r>
        <w:t xml:space="preserve">1.15. Tiekėjas – ūkio subjektas – fizinis asmuo, privatusis ar viešasis juridinis asmuo, kita organizacija ir jų padalinys arba tokių asmenų grupė, įskaitant laikinas ūkio subjektų asociacijas, kurie rinkoje siūlo atlikti darbus, tiekti prekes ar teikti paslaugas. </w:t>
      </w:r>
    </w:p>
    <w:p w:rsidR="008F3B6C" w:rsidRDefault="00E21915">
      <w:pPr>
        <w:ind w:left="266" w:right="2"/>
      </w:pPr>
      <w:r>
        <w:t xml:space="preserve">1.16. Ūkio subjektas, kurio </w:t>
      </w:r>
      <w:proofErr w:type="spellStart"/>
      <w:r>
        <w:t>pajėgumais</w:t>
      </w:r>
      <w:proofErr w:type="spellEnd"/>
      <w:r>
        <w:t xml:space="preserve"> remiamasi – fizinis ar juridinis asmuo, kurio </w:t>
      </w:r>
      <w:proofErr w:type="spellStart"/>
      <w:r>
        <w:t>pajėgumais</w:t>
      </w:r>
      <w:proofErr w:type="spellEnd"/>
      <w:r>
        <w:t xml:space="preserve"> tiekėjas remiasi pagal VPĮ 49 straipsnį, kad atitiktų kvalifikacijos reikalavimus. Ūkio subjektais, kurio </w:t>
      </w:r>
      <w:proofErr w:type="spellStart"/>
      <w:r>
        <w:t>pajėgumais</w:t>
      </w:r>
      <w:proofErr w:type="spellEnd"/>
      <w:r>
        <w:t xml:space="preserve"> remiamasi nelaikomi fiziniai ir juridiniai asmenys, kurie tik vykdo sutartines prievoles tiekėjui, tačiau tiekėjas nesiremia jų </w:t>
      </w:r>
      <w:proofErr w:type="spellStart"/>
      <w:r>
        <w:t>pajėgumais</w:t>
      </w:r>
      <w:proofErr w:type="spellEnd"/>
      <w:r>
        <w:t xml:space="preserve">, pagal VPĮ 49 straipsnį, kad atitiktų perkančiosios organizacijos keliamus kvalifikacijos reikalavimus. </w:t>
      </w:r>
    </w:p>
    <w:p w:rsidR="008F3B6C" w:rsidRDefault="00E21915">
      <w:pPr>
        <w:ind w:left="266" w:right="2"/>
      </w:pPr>
      <w:r>
        <w:t xml:space="preserve">1.17. </w:t>
      </w:r>
      <w:proofErr w:type="spellStart"/>
      <w:r>
        <w:t>Kvazisubtiekėjas</w:t>
      </w:r>
      <w:proofErr w:type="spellEnd"/>
      <w:r>
        <w:t xml:space="preserve"> – specialistas, kurio kvalifikacija tiekėjas remiasi, ir kuris pasiūlymo teikimo metu dar nėra tiekėjo, ūkio subjekto, kurio </w:t>
      </w:r>
      <w:proofErr w:type="spellStart"/>
      <w:r>
        <w:t>pajėgumais</w:t>
      </w:r>
      <w:proofErr w:type="spellEnd"/>
      <w:r>
        <w:t xml:space="preserve"> tiekėjas remiasi, darbuotojas, tačiau jį ketinama įdarbinti, jei pasiūlymas bus pripažintas laimėjusiu. </w:t>
      </w:r>
    </w:p>
    <w:p w:rsidR="008F3B6C" w:rsidRDefault="00E21915">
      <w:pPr>
        <w:ind w:left="941" w:right="2" w:firstLine="0"/>
      </w:pPr>
      <w:r>
        <w:t xml:space="preserve">1.18. VPĮ – Lietuvos Respublikos viešųjų pirkimų įstatymas. </w:t>
      </w:r>
    </w:p>
    <w:p w:rsidR="008F3B6C" w:rsidRDefault="00E21915">
      <w:pPr>
        <w:spacing w:after="75"/>
        <w:ind w:left="941" w:right="2" w:firstLine="0"/>
      </w:pPr>
      <w:r>
        <w:t xml:space="preserve">1.19. Kitos pirkimo dokumentuose vartojamos sąvokos atitinka VPĮ vartojamas sąvokas.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2" w:name="_Toc11599"/>
      <w:r>
        <w:t>Bendrosios nuostatos</w:t>
      </w:r>
      <w:r>
        <w:rPr>
          <w:color w:val="001F5F"/>
        </w:rPr>
        <w:t xml:space="preserve"> </w:t>
      </w:r>
      <w:bookmarkEnd w:id="2"/>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8395" name="Group 8395"/>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0" name="Shape 11960"/>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684B38F" id="Group 8395"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KZWcPyF&#10;AgAAVwYAAA4AAAAAAAAAAAAAAAAALgIAAGRycy9lMm9Eb2MueG1sUEsBAi0AFAAGAAgAAAAhADih&#10;VP7aAAAABAEAAA8AAAAAAAAAAAAAAAAA3wQAAGRycy9kb3ducmV2LnhtbFBLBQYAAAAABAAEAPMA&#10;AADmBQAAAAA=&#10;">
                <v:shape id="Shape 11960"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4scA&#10;AADeAAAADwAAAGRycy9kb3ducmV2LnhtbESPQUvDQBCF74L/YRnBm92kYNrGbkpRBIuntiL1NmTH&#10;bDQ7G7JrE/+9cxB6m2HevPe+9WbynTrTENvABvJZBoq4DrblxsDb8fluCSomZItdYDLwSxE21fXV&#10;GksbRt7T+ZAaJSYcSzTgUupLrWPtyGOchZ5Ybp9h8JhkHRptBxzF3Hd6nmWF9tiyJDjs6dFR/X34&#10;8Qaesq/O7bb345z98r04+cVOf7wac3szbR9AJZrSRfz//WKlfr4qBEBwZAZ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6f+L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2.1. Perkančioji organizacija kviečia tiekėjus dalyvauti pirkime, atliekamame skelbiamos apklausos būdu, siekiant įsigyti pirkimo objektą, kurio techninė specifikacija pateikta specialiųjų pirkimo sąlygų priede. </w:t>
      </w:r>
    </w:p>
    <w:p w:rsidR="008F3B6C" w:rsidRDefault="00E21915">
      <w:pPr>
        <w:ind w:left="266" w:right="2"/>
      </w:pPr>
      <w:r>
        <w:t xml:space="preserve">2.2. 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8F3B6C" w:rsidRDefault="00E21915">
      <w:pPr>
        <w:tabs>
          <w:tab w:val="center" w:pos="1104"/>
          <w:tab w:val="center" w:pos="2932"/>
        </w:tabs>
        <w:spacing w:after="0"/>
        <w:ind w:left="0" w:firstLine="0"/>
        <w:jc w:val="left"/>
      </w:pPr>
      <w:r>
        <w:rPr>
          <w:rFonts w:ascii="Calibri" w:eastAsia="Calibri" w:hAnsi="Calibri" w:cs="Calibri"/>
        </w:rPr>
        <w:tab/>
      </w:r>
      <w:r>
        <w:t xml:space="preserve">2.3. </w:t>
      </w:r>
      <w:r>
        <w:tab/>
        <w:t xml:space="preserve">Pirkimo dokumentus sudaro: </w:t>
      </w:r>
    </w:p>
    <w:p w:rsidR="008F3B6C" w:rsidRDefault="00E21915">
      <w:pPr>
        <w:ind w:left="941" w:right="2" w:firstLine="0"/>
      </w:pPr>
      <w:r>
        <w:t xml:space="preserve">2.3.1. skelbimas; </w:t>
      </w:r>
    </w:p>
    <w:p w:rsidR="008F3B6C" w:rsidRDefault="00E21915">
      <w:pPr>
        <w:spacing w:after="0"/>
        <w:ind w:left="951" w:hanging="10"/>
      </w:pPr>
      <w:r>
        <w:t xml:space="preserve">2.3.2. Pirkimo sąlygos, kurias sudaro: </w:t>
      </w:r>
    </w:p>
    <w:p w:rsidR="008F3B6C" w:rsidRDefault="00E21915">
      <w:pPr>
        <w:ind w:left="941" w:right="2" w:firstLine="0"/>
      </w:pPr>
      <w:r>
        <w:t xml:space="preserve">2.3.2.1. bendrosios pirkimo sąlygos; </w:t>
      </w:r>
    </w:p>
    <w:p w:rsidR="0024122C" w:rsidRDefault="00E21915">
      <w:pPr>
        <w:ind w:left="941" w:right="5216" w:firstLine="0"/>
      </w:pPr>
      <w:r>
        <w:t xml:space="preserve">2.3.2.2. specialiosios pirkimo sąlygos; </w:t>
      </w:r>
    </w:p>
    <w:p w:rsidR="008F3B6C" w:rsidRDefault="00E21915">
      <w:pPr>
        <w:ind w:left="941" w:right="5216" w:firstLine="0"/>
      </w:pPr>
      <w:r>
        <w:t xml:space="preserve">2.3.2.3. pirkimo sąlygų priedai; </w:t>
      </w:r>
    </w:p>
    <w:p w:rsidR="008F3B6C" w:rsidRDefault="00E21915">
      <w:pPr>
        <w:ind w:left="941" w:right="2" w:firstLine="0"/>
      </w:pPr>
      <w:r>
        <w:t xml:space="preserve">2.3.3. pirkimo dokumentų paaiškinimai (patikslinimai), taip pat atsakymai į tiekėjų klausimus (jeigu bus); </w:t>
      </w:r>
    </w:p>
    <w:p w:rsidR="008F3B6C" w:rsidRDefault="00E21915">
      <w:pPr>
        <w:ind w:left="941" w:right="2" w:firstLine="0"/>
      </w:pPr>
      <w:r>
        <w:t xml:space="preserve">2.3.4. visa kita perkančiosios organizacijos CVP IS priemonėmis pateikta informacija. </w:t>
      </w:r>
    </w:p>
    <w:p w:rsidR="008F3B6C" w:rsidRDefault="00E21915">
      <w:pPr>
        <w:ind w:left="266" w:right="2"/>
      </w:pPr>
      <w:r>
        <w:t xml:space="preserve">2.4. Jeigu yra prieštaravimų, neatitikimų tarp skelbimo ir pirkimo sąlygų, teisinga laikoma informacija, nurodyta skelbime. </w:t>
      </w:r>
    </w:p>
    <w:p w:rsidR="008F3B6C" w:rsidRDefault="00E21915">
      <w:pPr>
        <w:ind w:left="266" w:right="2"/>
      </w:pPr>
      <w:r>
        <w:t xml:space="preserve">2.5. Jeigu yra prieštaravimų, neatitikimų tarp specialiųjų pirkimo sąlygų ir bendrųjų pirkimo sąlygų, teisinga laikoma informacija, nurodyta specialiosiose pirkimo sąlygose. </w:t>
      </w:r>
    </w:p>
    <w:p w:rsidR="008F3B6C" w:rsidRDefault="00E21915">
      <w:pPr>
        <w:ind w:left="266" w:right="2"/>
      </w:pPr>
      <w:r>
        <w:t xml:space="preserve">2.6. Jeigu yra prieštaravimų, neatitikimų tarp specialiųjų pirkimo sąlygų ir jų priedų, teisinga laikoma informacija, nurodyta specialiosiose pirkimo sąlygose. </w:t>
      </w:r>
    </w:p>
    <w:p w:rsidR="008F3B6C" w:rsidRDefault="00E21915">
      <w:pPr>
        <w:ind w:left="266" w:right="2"/>
      </w:pPr>
      <w:r>
        <w:lastRenderedPageBreak/>
        <w:t xml:space="preserve">2.7. Jeigu perkančioji organizacija patikslina pirkimo dokumentus, naujesni pakeitimai turi pirmenybę prieš ankstesnius pakeitimus. Tiekėjai turi vadovautis naujausia paskelbta pirkimo dokumentų versija ir naujausiais pirkimo dokumentų paaiškinimais bei </w:t>
      </w:r>
      <w:proofErr w:type="spellStart"/>
      <w:r>
        <w:t>patikslinimais</w:t>
      </w:r>
      <w:proofErr w:type="spellEnd"/>
      <w:r>
        <w:t xml:space="preserve">. </w:t>
      </w:r>
    </w:p>
    <w:p w:rsidR="008F3B6C" w:rsidRDefault="00E21915">
      <w:pPr>
        <w:ind w:left="266" w:right="2"/>
      </w:pPr>
      <w:r>
        <w:t xml:space="preserve">2.8.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8F3B6C" w:rsidRDefault="00E21915">
      <w:pPr>
        <w:ind w:left="266" w:right="2"/>
      </w:pPr>
      <w:r>
        <w:t xml:space="preserve">2.9. Perkančioji organizacija neatlygina tiekėjui jokių išlaidų, susijusių su pirkimo sąlygų gavimu, pasiūlymų rengimu ir pan., įskaitant ir išlaidas, patiriamas dėl to, kad vadovaudamasi VPĮ nuostatomis perkančioji organizacija nutraukė pirkimo procedūras. </w:t>
      </w:r>
    </w:p>
    <w:p w:rsidR="008F3B6C" w:rsidRDefault="00E21915">
      <w:pPr>
        <w:ind w:left="941" w:right="2" w:firstLine="0"/>
      </w:pPr>
      <w:r>
        <w:t xml:space="preserve">2.10. Pirkime taikomi terminai pateikiami specialiosiose pirkimo sąlygose. </w:t>
      </w:r>
    </w:p>
    <w:p w:rsidR="008F3B6C" w:rsidRDefault="00E21915">
      <w:pPr>
        <w:ind w:left="266" w:right="2"/>
      </w:pPr>
      <w:r>
        <w:t xml:space="preserve">2.11. Perkančioji organizacija specialiosiose pirkimo sąlygose nurodo, ar ji taikys ir jei taikys – kokia apimtimi taikys nuostatas, susijusias su nacionaliniu saugumu. </w:t>
      </w:r>
    </w:p>
    <w:p w:rsidR="008F3B6C" w:rsidRDefault="00E21915">
      <w:pPr>
        <w:ind w:left="266" w:right="2"/>
      </w:pPr>
      <w:r>
        <w:t xml:space="preserve">2.12. 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 </w:t>
      </w:r>
    </w:p>
    <w:p w:rsidR="008F3B6C" w:rsidRDefault="00E21915">
      <w:pPr>
        <w:spacing w:after="199" w:line="259" w:lineRule="auto"/>
        <w:ind w:left="0" w:firstLine="0"/>
        <w:jc w:val="left"/>
      </w:pPr>
      <w:r>
        <w:rPr>
          <w:sz w:val="24"/>
        </w:rPr>
        <w:t xml:space="preserve"> </w:t>
      </w:r>
    </w:p>
    <w:p w:rsidR="008F3B6C" w:rsidRDefault="00E21915">
      <w:pPr>
        <w:pStyle w:val="Heading1"/>
        <w:ind w:left="816" w:hanging="569"/>
      </w:pPr>
      <w:bookmarkStart w:id="3" w:name="_Toc11600"/>
      <w:r>
        <w:t xml:space="preserve">Pirkimo objektas </w:t>
      </w:r>
      <w:bookmarkEnd w:id="3"/>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302" name="Group 8302"/>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1" name="Shape 11961"/>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A5FACD2" id="Group 8302"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Ov9cTGF&#10;AgAAVwYAAA4AAAAAAAAAAAAAAAAALgIAAGRycy9lMm9Eb2MueG1sUEsBAi0AFAAGAAgAAAAhADih&#10;VP7aAAAABAEAAA8AAAAAAAAAAAAAAAAA3wQAAGRycy9kb3ducmV2LnhtbFBLBQYAAAAABAAEAPMA&#10;AADmBQAAAAA=&#10;">
                <v:shape id="Shape 11961"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baecQA&#10;AADeAAAADwAAAGRycy9kb3ducmV2LnhtbERPTWvCQBC9F/wPywi91U0Eo01dRRSh0lNVit6G7DQb&#10;zc6G7Nak/75bELzN433OfNnbWtyo9ZVjBekoAUFcOF1xqeB42L7MQPiArLF2TAp+ycNyMXiaY65d&#10;x59024dSxBD2OSowITS5lL4wZNGPXEMcuW/XWgwRtqXULXYx3NZynCSZtFhxbDDY0NpQcd3/WAWb&#10;5FKb3WrSjdnOvrKTne7k+UOp52G/egMRqA8P8d39ruP89DVL4f+deIN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22nn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rsidP="0024122C">
      <w:pPr>
        <w:spacing w:after="0" w:line="259" w:lineRule="auto"/>
        <w:ind w:left="10" w:right="19" w:hanging="10"/>
        <w:jc w:val="center"/>
      </w:pPr>
      <w:r>
        <w:t xml:space="preserve">3.1. Perkančiosios organizacijos numatomas įsigyti pirkimo objektas aprašomas, reikalavimai jam </w:t>
      </w:r>
    </w:p>
    <w:p w:rsidR="008F3B6C" w:rsidRDefault="00E21915">
      <w:pPr>
        <w:ind w:left="266" w:right="2" w:firstLine="0"/>
      </w:pPr>
      <w:r>
        <w:t xml:space="preserve">nustatomi ir informacija dėl pirkimo objekto skaidymo į dalis pateikiama specialiosiose pirkimo sąlygose. Jeigu pirkimas skaidomas į dalis, tiekėjų pateikti pasiūlymai dėl kiekvienos jų priimami ir vertinami atskirai. </w:t>
      </w:r>
    </w:p>
    <w:p w:rsidR="008F3B6C" w:rsidRDefault="00E21915" w:rsidP="0024122C">
      <w:pPr>
        <w:spacing w:after="0" w:line="259" w:lineRule="auto"/>
        <w:ind w:left="10" w:right="19" w:hanging="10"/>
        <w:jc w:val="center"/>
      </w:pPr>
      <w:r>
        <w:t xml:space="preserve">3.2. Tiekėjas gali pateikti tik vieną pasiūlymą, o jeigu specialiosiose pirkimo sąlygose nurodyta, kad </w:t>
      </w:r>
    </w:p>
    <w:p w:rsidR="008F3B6C" w:rsidRDefault="00E21915">
      <w:pPr>
        <w:spacing w:after="76"/>
        <w:ind w:left="266" w:right="2" w:firstLine="0"/>
      </w:pPr>
      <w:r>
        <w:t xml:space="preserve">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 </w:t>
      </w:r>
    </w:p>
    <w:p w:rsidR="008F3B6C" w:rsidRDefault="008F3B6C">
      <w:pPr>
        <w:spacing w:after="0" w:line="259" w:lineRule="auto"/>
        <w:ind w:left="0" w:firstLine="0"/>
        <w:jc w:val="left"/>
      </w:pPr>
    </w:p>
    <w:p w:rsidR="008F3B6C" w:rsidRDefault="00E21915">
      <w:pPr>
        <w:pStyle w:val="Heading1"/>
        <w:ind w:left="607" w:hanging="360"/>
      </w:pPr>
      <w:bookmarkStart w:id="4" w:name="_Toc11601"/>
      <w:r>
        <w:t xml:space="preserve">Perkančiosios organizacijos ir tiekėjų bendravimo ir keitimosi informacija priemonės </w:t>
      </w:r>
      <w:bookmarkEnd w:id="4"/>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8301" name="Group 8301"/>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2" name="Shape 1196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50BC24B5" id="Group 830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Bg9V9GF&#10;AgAAVwYAAA4AAAAAAAAAAAAAAAAALgIAAGRycy9lMm9Eb2MueG1sUEsBAi0AFAAGAAgAAAAhADih&#10;VP7aAAAABAEAAA8AAAAAAAAAAAAAAAAA3wQAAGRycy9kb3ducmV2LnhtbFBLBQYAAAAABAAEAPMA&#10;AADmBQAAAAA=&#10;">
                <v:shape id="Shape 1196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REDsQA&#10;AADeAAAADwAAAGRycy9kb3ducmV2LnhtbERPTWvCQBC9F/wPywi91Y0Bo01dRRSh0lNVit6G7DQb&#10;zc6G7Nak/75bELzN433OfNnbWtyo9ZVjBeNRAoK4cLriUsHxsH2ZgfABWWPtmBT8koflYvA0x1y7&#10;jj/ptg+liCHsc1RgQmhyKX1hyKIfuYY4ct+utRgibEupW+xiuK1lmiSZtFhxbDDY0NpQcd3/WAWb&#10;5FKb3WrSpWxnX9nJTnfy/KHU87BfvYEI1IeH+O5+13H++DVL4f+deIN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kRA7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rsidP="0024122C">
      <w:pPr>
        <w:spacing w:after="0" w:line="259" w:lineRule="auto"/>
        <w:ind w:left="10" w:right="19" w:hanging="10"/>
        <w:jc w:val="center"/>
      </w:pPr>
      <w:r>
        <w:t xml:space="preserve">4.1. Informacija apie perkančiosios organizacijos valstybės tarnautojų ar darbuotojų arba pirkimo </w:t>
      </w:r>
    </w:p>
    <w:p w:rsidR="008F3B6C" w:rsidRDefault="00E21915">
      <w:pPr>
        <w:ind w:left="266" w:right="2" w:firstLine="0"/>
      </w:pPr>
      <w:r>
        <w:t xml:space="preserve">organizatorių arba Komisijos narių, kurie įgalioti palaikyti tiesioginį ryšį su tiekėjais ir gauti iš jų (ne tarpininkų) pranešimus, susijusius su pirkimo procedūromis, kontaktinė informacija pateikta skelbime. </w:t>
      </w:r>
    </w:p>
    <w:p w:rsidR="008F3B6C" w:rsidRDefault="00E21915">
      <w:pPr>
        <w:ind w:left="266" w:right="2" w:firstLine="737"/>
      </w:pPr>
      <w:r>
        <w:t xml:space="preserve">4.2. Pirkimo dokumentai ir jų paaiškinimai bei papildymai skelbiami CVP IS adresu </w:t>
      </w:r>
      <w:r>
        <w:rPr>
          <w:color w:val="006FC0"/>
        </w:rPr>
        <w:t>https://pirkimai.eviesiejipirkimai.lt</w:t>
      </w:r>
      <w:r>
        <w:t xml:space="preserve">. Perkančioji organizacija neteikia tiekėjams pirkimo dokumentų popierinio varianto. Tiekėjai turi atidžiai stebėti CVP IS talpinamus pirkimo dokumentų paaiškinimus bei </w:t>
      </w:r>
      <w:proofErr w:type="spellStart"/>
      <w:r>
        <w:t>papildymus</w:t>
      </w:r>
      <w:proofErr w:type="spellEnd"/>
      <w:r>
        <w:t xml:space="preserve">, per CVP IS gautus pranešimus. </w:t>
      </w:r>
    </w:p>
    <w:p w:rsidR="008F3B6C" w:rsidRDefault="00E21915">
      <w:pPr>
        <w:ind w:left="266" w:right="2" w:firstLine="737"/>
      </w:pPr>
      <w:r>
        <w:t xml:space="preserve">4.3. Pirkime dalyvauti ir pasiūlymus gali pateikti tik CVP IS registruoti tiekėjai. Tiekėjai gali užsiregistruoti CVP IS adresu </w:t>
      </w:r>
      <w:r>
        <w:rPr>
          <w:color w:val="006FC0"/>
        </w:rPr>
        <w:t>https://pirkimai.eviesiejipirkimai.lt/</w:t>
      </w:r>
      <w:r>
        <w:t xml:space="preserve">. </w:t>
      </w:r>
    </w:p>
    <w:p w:rsidR="008F3B6C" w:rsidRDefault="00E21915">
      <w:pPr>
        <w:ind w:left="266" w:right="2" w:firstLine="737"/>
      </w:pPr>
      <w:r>
        <w:t xml:space="preserve">4.4. Perkančiosios organizacijos ir tiekėjų bendravimas ir keitimasis informacija vyksta naudojantis CVP IS priemonėmis, išskyrus: </w:t>
      </w:r>
    </w:p>
    <w:p w:rsidR="008F3B6C" w:rsidRDefault="00E21915">
      <w:pPr>
        <w:ind w:left="266" w:right="2" w:firstLine="737"/>
      </w:pPr>
      <w:r>
        <w:t xml:space="preserve">4.4.1. jeigu mobilizacijos, karo ar nepaprastosios padėties atveju yra CVP IS pažeidimų, dėl kurių negalimas perkančiosios organizacijos ir tiekėjo bendravimas ir keitimasis informacija naudojantis CVP IS; </w:t>
      </w:r>
    </w:p>
    <w:p w:rsidR="008F3B6C" w:rsidRDefault="00E21915">
      <w:pPr>
        <w:ind w:left="266" w:right="2" w:firstLine="737"/>
      </w:pPr>
      <w:r>
        <w:t xml:space="preserve">4.4.2. jei dėl pirkimo pobūdžio perkančiajai organizacijai reikia naudoti specialių informacinių sistemų priemones ir įrangą, kurios nėra visuotinai naudojamos. </w:t>
      </w:r>
    </w:p>
    <w:p w:rsidR="008F3B6C" w:rsidRDefault="00E21915">
      <w:pPr>
        <w:ind w:left="266" w:right="2" w:firstLine="737"/>
      </w:pPr>
      <w:r>
        <w:t xml:space="preserve">4.5. Pasirašant ar nutraukiant, vykdant ir keičiant sutartis, perkančiosios organizacijos ir tiekėjo bendravimas ir keitimasis informacija gali vykti ne CVP IS priemonėmis. </w:t>
      </w:r>
    </w:p>
    <w:p w:rsidR="008F3B6C" w:rsidRDefault="00E21915">
      <w:pPr>
        <w:spacing w:after="26"/>
        <w:ind w:left="266" w:right="2" w:firstLine="737"/>
      </w:pPr>
      <w:r>
        <w:lastRenderedPageBreak/>
        <w:t>4.6. Pasiūlymai teikiami CVP IS priemonėmis, naudojant „pasiūlymų dėžutę“. Instrukcija kaip pateikti pasiūlymą skelbiama Viešųjų pirkimų tarnybos interneto svetainėje.</w:t>
      </w:r>
      <w:r>
        <w:rPr>
          <w:vertAlign w:val="superscript"/>
        </w:rPr>
        <w:footnoteReference w:id="1"/>
      </w:r>
      <w:r>
        <w:t xml:space="preserve"> </w:t>
      </w:r>
    </w:p>
    <w:p w:rsidR="008F3B6C" w:rsidRDefault="00E21915">
      <w:pPr>
        <w:spacing w:after="76"/>
        <w:ind w:left="266" w:right="2" w:firstLine="737"/>
      </w:pPr>
      <w:r>
        <w:t xml:space="preserve">4.7. 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5" w:name="_Toc11602"/>
      <w:r>
        <w:t xml:space="preserve">Pirkimo dokumentų paaiškinimai ir patikslinimai </w:t>
      </w:r>
      <w:bookmarkEnd w:id="5"/>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986" name="Group 9986"/>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3" name="Shape 11963"/>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D2333A1" id="Group 9986"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I8mBJqF&#10;AgAAVwYAAA4AAAAAAAAAAAAAAAAALgIAAGRycy9lMm9Eb2MueG1sUEsBAi0AFAAGAAgAAAAhADih&#10;VP7aAAAABAEAAA8AAAAAAAAAAAAAAAAA3wQAAGRycy9kb3ducmV2LnhtbFBLBQYAAAAABAAEAPMA&#10;AADmBQAAAAA=&#10;">
                <v:shape id="Shape 11963"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jhlcQA&#10;AADeAAAADwAAAGRycy9kb3ducmV2LnhtbERPTWvCQBC9F/wPywje6kaL0aauIpZCpSe1lPY2ZMds&#10;NDsbsquJ/94VCt7m8T5nvuxsJS7U+NKxgtEwAUGcO11yoeB7//E8A+EDssbKMSm4koflovc0x0y7&#10;lrd02YVCxBD2GSowIdSZlD43ZNEPXU0cuYNrLIYIm0LqBtsYbis5TpJUWiw5NhisaW0oP+3OVsF7&#10;cqzMZjVpx2xnP+mvnW7k35dSg363egMRqAsP8b/7U8f5o9f0Be7vxBv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4ZX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5.1. 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 </w:t>
      </w:r>
    </w:p>
    <w:p w:rsidR="008F3B6C" w:rsidRDefault="00E21915">
      <w:pPr>
        <w:ind w:left="266" w:right="2" w:firstLine="737"/>
      </w:pPr>
      <w:r>
        <w:t xml:space="preserve">5.2. Tiekėjai turi būti aktyvūs ir pateikti klausimus ar paprašyti paaiškinti pirkimo dokumentus iš karto juos išanalizavę, atsižvelgdami į tai, kad terminas, skirtas pateikti klausimams ir prašymams, yra ribotas. </w:t>
      </w:r>
    </w:p>
    <w:p w:rsidR="008F3B6C" w:rsidRDefault="00E21915">
      <w:pPr>
        <w:ind w:left="266" w:right="2" w:firstLine="737"/>
      </w:pPr>
      <w:r>
        <w:t xml:space="preserve">5.3. 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p>
    <w:p w:rsidR="008F3B6C" w:rsidRDefault="00E21915">
      <w:pPr>
        <w:ind w:left="266" w:right="2" w:firstLine="737"/>
      </w:pPr>
      <w:r>
        <w:t xml:space="preserve">5.4. 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8F3B6C" w:rsidRDefault="00E21915">
      <w:pPr>
        <w:ind w:left="266" w:right="2" w:firstLine="737"/>
      </w:pPr>
      <w:r>
        <w:t xml:space="preserve">5.5. Kai nukeliamas pasiūlymų pateikimo terminas skelbimas dėl pakeitimų ar papildomos informacijos nepildomas. </w:t>
      </w:r>
    </w:p>
    <w:p w:rsidR="008F3B6C" w:rsidRDefault="00E21915">
      <w:pPr>
        <w:ind w:left="266" w:right="2" w:firstLine="737"/>
      </w:pPr>
      <w:r>
        <w:t xml:space="preserve">5.6. Perkančioji organizacija pirkimo dokumentus paaiškindama ir (ar) patikslindama savo iniciatyva laikosi specialiosiose pirkimo sąlygose nurodytų terminų bei šiose sąlygose nustatytų procedūrų bei reikalavimų. </w:t>
      </w:r>
    </w:p>
    <w:p w:rsidR="008F3B6C" w:rsidRDefault="00E21915" w:rsidP="0024122C">
      <w:pPr>
        <w:spacing w:after="0" w:line="259" w:lineRule="auto"/>
        <w:ind w:left="10" w:right="19" w:firstLine="993"/>
        <w:jc w:val="center"/>
      </w:pPr>
      <w:r>
        <w:t xml:space="preserve">5.7. Jei numatomi susitikimai su tiekėjais dėl pirkimo dokumentų paaiškinimo ir (ar) objekto apžiūros, </w:t>
      </w:r>
    </w:p>
    <w:p w:rsidR="008F3B6C" w:rsidRDefault="00E21915">
      <w:pPr>
        <w:ind w:left="266" w:right="2" w:firstLine="0"/>
      </w:pPr>
      <w:r>
        <w:t xml:space="preserve">informacija apie tai bei tokių susitikimų tvarka pateikiama specialiosiose pirkimo sąlygose.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15"/>
        </w:rPr>
        <w:t xml:space="preserve"> </w:t>
      </w:r>
    </w:p>
    <w:p w:rsidR="008F3B6C" w:rsidRDefault="00E21915">
      <w:pPr>
        <w:pStyle w:val="Heading1"/>
      </w:pPr>
      <w:bookmarkStart w:id="6" w:name="_Toc11603"/>
      <w:r>
        <w:t>Tiekėjų pašalinimo pagrindai, kvalifikacijos reikalavimai ir reikalaujami kokybės bei aplinkos apsaugos vadybos sistemų standartai</w:t>
      </w:r>
      <w:r>
        <w:rPr>
          <w:color w:val="001F5F"/>
          <w:sz w:val="28"/>
        </w:rPr>
        <w:t xml:space="preserve"> </w:t>
      </w:r>
      <w:bookmarkEnd w:id="6"/>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214" name="Group 10214"/>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4" name="Shape 11964"/>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3D95559" id="Group 10214"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">
                <v:shape id="Shape 11964"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54cQA&#10;AADeAAAADwAAAGRycy9kb3ducmV2LnhtbERPTWvCQBC9F/wPywje6kap0aauIpZCpSe1lPY2ZMds&#10;NDsbsquJ/94VCt7m8T5nvuxsJS7U+NKxgtEwAUGcO11yoeB7//E8A+EDssbKMSm4koflovc0x0y7&#10;lrd02YVCxBD2GSowIdSZlD43ZNEPXU0cuYNrLIYIm0LqBtsYbis5TpJUWiw5NhisaW0oP+3OVsF7&#10;cqzMZjVpx2xnP+mvnW7k35dSg363egMRqAsP8b/7U8f5o9f0Be7vxBv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eeH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rPr>
          <w:sz w:val="21"/>
        </w:rPr>
        <w:t xml:space="preserve">6.1. </w:t>
      </w:r>
      <w:r>
        <w:t xml:space="preserve">Reikalavimai dėl tiekėjo, ūkio subjektų, kurių </w:t>
      </w:r>
      <w:proofErr w:type="spellStart"/>
      <w:r>
        <w:t>pajėgumais</w:t>
      </w:r>
      <w:proofErr w:type="spellEnd"/>
      <w:r>
        <w:t xml:space="preserve"> tiekėjas remiasi ir, jei taikoma, subtiekėjų pašalinimo pagrindų nebuvimo bei jų nebuvimą patvirtinančių dokumentų nurodyti specialiosiose pirkimo sąlygose, jeigu pašalinimo pagrindai yra taikomi.</w:t>
      </w:r>
      <w:r>
        <w:rPr>
          <w:sz w:val="21"/>
        </w:rPr>
        <w:t xml:space="preserve"> </w:t>
      </w:r>
    </w:p>
    <w:p w:rsidR="008F3B6C" w:rsidRDefault="00E21915">
      <w:pPr>
        <w:ind w:left="266" w:right="2" w:firstLine="737"/>
      </w:pPr>
      <w:r>
        <w:rPr>
          <w:sz w:val="21"/>
        </w:rPr>
        <w:lastRenderedPageBreak/>
        <w:t xml:space="preserve">6.2. </w:t>
      </w:r>
      <w:r>
        <w:t>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w:t>
      </w:r>
      <w:r>
        <w:rPr>
          <w:sz w:val="21"/>
        </w:rPr>
        <w:t xml:space="preserve"> </w:t>
      </w:r>
    </w:p>
    <w:p w:rsidR="008F3B6C" w:rsidRDefault="00E21915">
      <w:pPr>
        <w:ind w:left="266" w:right="2" w:firstLine="737"/>
      </w:pPr>
      <w:r>
        <w:rPr>
          <w:sz w:val="21"/>
        </w:rPr>
        <w:t xml:space="preserve">6.3. </w:t>
      </w:r>
      <w:r>
        <w:t xml:space="preserve">Perkančioji organizacija taip pat patikrina, ar dėl ūkio subjektų, kurių </w:t>
      </w:r>
      <w:proofErr w:type="spellStart"/>
      <w:r>
        <w:t>pajėgumais</w:t>
      </w:r>
      <w:proofErr w:type="spellEnd"/>
      <w:r>
        <w:t xml:space="preserve">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r>
        <w:rPr>
          <w:sz w:val="21"/>
        </w:rPr>
        <w:t xml:space="preserve"> </w:t>
      </w:r>
    </w:p>
    <w:p w:rsidR="008F3B6C" w:rsidRDefault="00E21915">
      <w:pPr>
        <w:ind w:left="266" w:right="2" w:firstLine="737"/>
      </w:pPr>
      <w:r>
        <w:rPr>
          <w:sz w:val="21"/>
        </w:rPr>
        <w:t xml:space="preserve">6.4. </w:t>
      </w:r>
      <w:r>
        <w:t>Nepaisant 6.2. ir 6.3.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r>
        <w:rPr>
          <w:sz w:val="21"/>
        </w:rPr>
        <w:t xml:space="preserve"> </w:t>
      </w:r>
    </w:p>
    <w:p w:rsidR="008F3B6C" w:rsidRDefault="00E21915">
      <w:pPr>
        <w:ind w:left="266" w:right="2" w:firstLine="737"/>
      </w:pPr>
      <w:r>
        <w:rPr>
          <w:sz w:val="21"/>
        </w:rPr>
        <w:t xml:space="preserve">6.5. </w:t>
      </w:r>
      <w:r>
        <w:t>Tiekėjams nustatomi kvalifikacijos reikalavimai, jei taikoma, ir (arba) reikalavimai dėl kokybės vadybos sistemos ir (arba) aplinkos apsaugos vadybos sistemos standartų laikymosi ir jų atitiktį patvirtinantys dokumentai nurodyti specialiosiose pirkimo sąlygose.</w:t>
      </w:r>
      <w:r>
        <w:rPr>
          <w:sz w:val="21"/>
        </w:rPr>
        <w:t xml:space="preserve"> </w:t>
      </w:r>
    </w:p>
    <w:p w:rsidR="008F3B6C" w:rsidRDefault="00E21915">
      <w:pPr>
        <w:ind w:left="266" w:right="2" w:firstLine="737"/>
      </w:pPr>
      <w:r>
        <w:rPr>
          <w:sz w:val="21"/>
        </w:rPr>
        <w:t xml:space="preserve">6.6. </w:t>
      </w:r>
      <w: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sz w:val="21"/>
        </w:rPr>
        <w:t xml:space="preserve"> </w:t>
      </w:r>
    </w:p>
    <w:p w:rsidR="008F3B6C" w:rsidRDefault="00E21915">
      <w:pPr>
        <w:ind w:left="266" w:right="2" w:firstLine="737"/>
      </w:pPr>
      <w:r>
        <w:rPr>
          <w:sz w:val="21"/>
        </w:rPr>
        <w:t xml:space="preserve">6.7. </w:t>
      </w:r>
      <w:r>
        <w:t xml:space="preserve">Jeigu ūkio subjektas, kurio </w:t>
      </w:r>
      <w:proofErr w:type="spellStart"/>
      <w:r>
        <w:t>pajėgumais</w:t>
      </w:r>
      <w:proofErr w:type="spellEnd"/>
      <w:r>
        <w:t xml:space="preserve"> tiekėjas remiasi, netenkina jam keliamų kvalifikacijos reikalavimų, jeigu tokie reikalavimai buvo keliami, perkančioji organizacija pareikalaus per jos nustatytą terminą pakeisti jį reikalavimus atitinkančiu ūkio subjektu.</w:t>
      </w:r>
      <w:r>
        <w:rPr>
          <w:sz w:val="21"/>
        </w:rPr>
        <w:t xml:space="preserve"> </w:t>
      </w:r>
    </w:p>
    <w:p w:rsidR="008F3B6C" w:rsidRDefault="00E21915">
      <w:pPr>
        <w:spacing w:after="27" w:line="259" w:lineRule="auto"/>
        <w:ind w:left="0" w:firstLine="0"/>
        <w:jc w:val="left"/>
      </w:pPr>
      <w:r>
        <w:rPr>
          <w:sz w:val="24"/>
        </w:rPr>
        <w:t xml:space="preserve"> </w:t>
      </w:r>
    </w:p>
    <w:p w:rsidR="008F3B6C" w:rsidRDefault="00E21915">
      <w:pPr>
        <w:spacing w:after="0" w:line="259" w:lineRule="auto"/>
        <w:ind w:left="0" w:firstLine="0"/>
        <w:jc w:val="left"/>
      </w:pPr>
      <w:r>
        <w:rPr>
          <w:sz w:val="29"/>
        </w:rPr>
        <w:t xml:space="preserve"> </w:t>
      </w:r>
    </w:p>
    <w:p w:rsidR="008F3B6C" w:rsidRDefault="00E21915">
      <w:pPr>
        <w:pStyle w:val="Heading1"/>
        <w:ind w:left="849" w:hanging="602"/>
      </w:pPr>
      <w:bookmarkStart w:id="7" w:name="_Toc11604"/>
      <w:r>
        <w:t xml:space="preserve">EBVPD arba laisvos formos deklaracijos pateikimo tvarka ir pateikiamos informacijos patvirtinimo priemonės </w:t>
      </w:r>
      <w:bookmarkEnd w:id="7"/>
    </w:p>
    <w:p w:rsidR="008F3B6C" w:rsidRDefault="00E21915">
      <w:pPr>
        <w:spacing w:after="164" w:line="259" w:lineRule="auto"/>
        <w:ind w:left="233" w:right="-320" w:firstLine="0"/>
        <w:jc w:val="left"/>
      </w:pPr>
      <w:r>
        <w:rPr>
          <w:rFonts w:ascii="Calibri" w:eastAsia="Calibri" w:hAnsi="Calibri" w:cs="Calibri"/>
          <w:noProof/>
          <w:lang w:val="en-GB" w:eastAsia="en-GB"/>
        </w:rPr>
        <mc:AlternateContent>
          <mc:Choice Requires="wpg">
            <w:drawing>
              <wp:inline distT="0" distB="0" distL="0" distR="0">
                <wp:extent cx="6557772" cy="6096"/>
                <wp:effectExtent l="0" t="0" r="0" b="0"/>
                <wp:docPr id="10213" name="Group 10213"/>
                <wp:cNvGraphicFramePr/>
                <a:graphic xmlns:a="http://schemas.openxmlformats.org/drawingml/2006/main">
                  <a:graphicData uri="http://schemas.microsoft.com/office/word/2010/wordprocessingGroup">
                    <wpg:wgp>
                      <wpg:cNvGrpSpPr/>
                      <wpg:grpSpPr>
                        <a:xfrm>
                          <a:off x="0" y="0"/>
                          <a:ext cx="6557772" cy="6096"/>
                          <a:chOff x="0" y="0"/>
                          <a:chExt cx="6557772" cy="6096"/>
                        </a:xfrm>
                      </wpg:grpSpPr>
                      <wps:wsp>
                        <wps:cNvPr id="11965" name="Shape 11965"/>
                        <wps:cNvSpPr/>
                        <wps:spPr>
                          <a:xfrm>
                            <a:off x="0" y="0"/>
                            <a:ext cx="6557772" cy="9144"/>
                          </a:xfrm>
                          <a:custGeom>
                            <a:avLst/>
                            <a:gdLst/>
                            <a:ahLst/>
                            <a:cxnLst/>
                            <a:rect l="0" t="0" r="0" b="0"/>
                            <a:pathLst>
                              <a:path w="6557772" h="9144">
                                <a:moveTo>
                                  <a:pt x="0" y="0"/>
                                </a:moveTo>
                                <a:lnTo>
                                  <a:pt x="6557772" y="0"/>
                                </a:lnTo>
                                <a:lnTo>
                                  <a:pt x="6557772"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20935EDB" id="Group 10213" o:spid="_x0000_s1026" style="width:516.35pt;height:.5pt;mso-position-horizontal-relative:char;mso-position-vertical-relative:line" coordsize="65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">
                <v:shape id="Shape 11965" o:spid="_x0000_s1027" style="position:absolute;width:65577;height:91;visibility:visible;mso-wrap-style:square;v-text-anchor:top" coordsize="655777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2jMYA&#10;AADeAAAADwAAAGRycy9kb3ducmV2LnhtbESPQWvCQBCF7wX/wzJCb80mQqVGN0EFaektaul1zI5J&#10;2uxsyG5j2l/vCgVvM7z3vXmzykfTioF611hWkEQxCOLS6oYrBcfD7ukFhPPIGlvLpOCXHOTZ5GGF&#10;qbYXLmjY+0qEEHYpKqi971IpXVmTQRfZjjhoZ9sb9GHtK6l7vIRw08pZHM+lwYbDhRo72tZUfu9/&#10;jILRNudADa9/h4KSr4/3zezzVCj1OB3XSxCeRn83/9NvOtRPFvNnuL0TZp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2jMYAAADeAAAADwAAAAAAAAAAAAAAAACYAgAAZHJz&#10;L2Rvd25yZXYueG1sUEsFBgAAAAAEAAQA9QAAAIsDAAAAAA==&#10;" path="m,l6557772,r,9144l,9144,,e" fillcolor="#ec7c30" stroked="f" strokeweight="0">
                  <v:stroke miterlimit="83231f" joinstyle="miter"/>
                  <v:path arrowok="t" textboxrect="0,0,6557772,9144"/>
                </v:shape>
                <w10:anchorlock/>
              </v:group>
            </w:pict>
          </mc:Fallback>
        </mc:AlternateContent>
      </w:r>
    </w:p>
    <w:p w:rsidR="008F3B6C" w:rsidRDefault="00E21915">
      <w:pPr>
        <w:ind w:left="266" w:right="2" w:firstLine="737"/>
      </w:pPr>
      <w:r>
        <w:t xml:space="preserve">7.1. Specialiosiose pirkimo sąlygose nurodyta, ar tiekėjas, teikdamas pasiūlymą, turi pateikti EBVPD – aktualią deklaraciją, pakeičiančią kompetentingų institucijų išduodamus dokumentus ir preliminariai patvirtinančią, kad tiekėjas ir ūkio subjektai, kurių </w:t>
      </w:r>
      <w:proofErr w:type="spellStart"/>
      <w:r>
        <w:t>pajėgumais</w:t>
      </w:r>
      <w:proofErr w:type="spellEnd"/>
      <w:r>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rsidR="008F3B6C" w:rsidRDefault="00E21915">
      <w:pPr>
        <w:ind w:left="266" w:right="2" w:firstLine="737"/>
      </w:pPr>
      <w:r>
        <w:t xml:space="preserve">7.2. Jeigu specialiosiose pirkimo sąlygose reikalaujama pateikti EBVPD, tokiu atveju taikomos šio skyriaus 7.2-7.5 punktuose nurodytos nuostatos. Atskirą EBVPD pildo: 7.2.1. tiekėjas; </w:t>
      </w:r>
    </w:p>
    <w:p w:rsidR="008F3B6C" w:rsidRDefault="00E21915">
      <w:pPr>
        <w:spacing w:after="0"/>
        <w:ind w:left="998" w:right="2" w:firstLine="0"/>
      </w:pPr>
      <w:r>
        <w:t xml:space="preserve">7.2.2. kiekvienas tiekėjų grupės narys (jeigu pasiūlymą teikia tiekėjų grupė); </w:t>
      </w:r>
    </w:p>
    <w:p w:rsidR="008F3B6C" w:rsidRDefault="00E21915">
      <w:pPr>
        <w:spacing w:after="0" w:line="259" w:lineRule="auto"/>
        <w:ind w:left="174" w:right="254" w:hanging="10"/>
        <w:jc w:val="center"/>
      </w:pPr>
      <w:r>
        <w:t xml:space="preserve">7.2.3. kiekvienas ūkio subjektas, jeigu tiekėjas remiasi jo </w:t>
      </w:r>
      <w:proofErr w:type="spellStart"/>
      <w:r>
        <w:t>pajėgumais</w:t>
      </w:r>
      <w:proofErr w:type="spellEnd"/>
      <w:r>
        <w:t xml:space="preserve"> pagal VPĮ 49 straipsnį; </w:t>
      </w:r>
    </w:p>
    <w:p w:rsidR="008F3B6C" w:rsidRDefault="00E21915">
      <w:pPr>
        <w:spacing w:after="6" w:line="241" w:lineRule="auto"/>
        <w:ind w:left="247" w:firstLine="727"/>
      </w:pPr>
      <w:r>
        <w:t xml:space="preserve">7.2.4. fiziniai asmenys, kuriuos tiekėjas ketina įdarbinti pirkimo laimėjimo atveju ir kurių </w:t>
      </w:r>
      <w:proofErr w:type="spellStart"/>
      <w:r>
        <w:t>pajėgumais</w:t>
      </w:r>
      <w:proofErr w:type="spellEnd"/>
      <w:r>
        <w:t xml:space="preserve"> tiekėjas remiasi pagal VPĮ 49 straipsnį (</w:t>
      </w:r>
      <w:proofErr w:type="spellStart"/>
      <w:r>
        <w:t>kvazisubtiekėjai</w:t>
      </w:r>
      <w:proofErr w:type="spellEnd"/>
      <w:r>
        <w:t xml:space="preserve">) (jeigu perkančioji organizacija nustato reikalavimus dėl fizinių asmenų, kurių kvalifikacija tiekėjas remiasi ir kuriuos, pirkimo laimėjimo atveju, tiekėjas ketina įdarbinti, pašalinimo pagrindų). </w:t>
      </w:r>
    </w:p>
    <w:p w:rsidR="008F3B6C" w:rsidRDefault="00E21915">
      <w:pPr>
        <w:spacing w:after="6" w:line="241" w:lineRule="auto"/>
        <w:ind w:left="247" w:firstLine="727"/>
      </w:pPr>
      <w:r>
        <w:t xml:space="preserve">7.2.5. Pasiūlymo teikimo metu žinomi subtiekėjai (jeigu perkančioji organizacija nustato reikalavimus dėl subtiekėjų pašalinimo pagrindų). </w:t>
      </w:r>
    </w:p>
    <w:p w:rsidR="008F3B6C" w:rsidRDefault="00E21915">
      <w:pPr>
        <w:spacing w:after="0"/>
        <w:ind w:left="247" w:right="2" w:firstLine="727"/>
      </w:pPr>
      <w:r>
        <w:lastRenderedPageBreak/>
        <w:t xml:space="preserve">7.3. EBVPD pildomas jį įkėlus interneto svetainėje </w:t>
      </w:r>
      <w:r>
        <w:rPr>
          <w:color w:val="006FC0"/>
        </w:rPr>
        <w:t>http://ebvpd.eviesiejipirkimai.lt/espd-web/</w:t>
      </w:r>
      <w: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rsidR="008F3B6C" w:rsidRDefault="00E21915">
      <w:pPr>
        <w:spacing w:after="0"/>
        <w:ind w:left="247" w:right="2" w:firstLine="727"/>
      </w:pPr>
      <w:r>
        <w:t xml:space="preserve">7.4. 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 </w:t>
      </w:r>
    </w:p>
    <w:p w:rsidR="008F3B6C" w:rsidRDefault="00E21915">
      <w:pPr>
        <w:spacing w:after="0" w:line="259" w:lineRule="auto"/>
        <w:ind w:left="174" w:hanging="10"/>
        <w:jc w:val="center"/>
      </w:pPr>
      <w:r>
        <w:t xml:space="preserve">7.5. EBVPD nurodytą informaciją pagrindžiantys dokumentai kartu su pasiūlymu neteikiami. </w:t>
      </w:r>
    </w:p>
    <w:p w:rsidR="008F3B6C" w:rsidRDefault="00E21915">
      <w:pPr>
        <w:ind w:left="266" w:right="2" w:firstLine="737"/>
      </w:pPr>
      <w:r>
        <w:t xml:space="preserve">7.6. 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rsidR="008F3B6C" w:rsidRDefault="00E21915">
      <w:pPr>
        <w:ind w:left="266" w:right="2" w:firstLine="737"/>
      </w:pPr>
      <w:r>
        <w:t xml:space="preserve">7.7. Prieš nustatydama laimėjusį pasiūlymą perkančioji organizacija reikalaus, kad ekonomiškai naudingiausią pasiūlymą pateikęs tiekėjas pateiktų aktualius dokumentus, patvirtinančius jo atitiktį reikalavimams, </w:t>
      </w:r>
    </w:p>
    <w:p w:rsidR="008F3B6C" w:rsidRDefault="00E21915">
      <w:pPr>
        <w:ind w:left="266" w:right="2" w:firstLine="0"/>
      </w:pPr>
      <w:r>
        <w:t xml:space="preserve">t. y., kad tiekėjas (ūkio subjektai, kurių </w:t>
      </w:r>
      <w:proofErr w:type="spellStart"/>
      <w:r>
        <w:t>pajėgumais</w:t>
      </w:r>
      <w:proofErr w:type="spellEnd"/>
      <w:r>
        <w:t xml:space="preserve"> tiekėjas remiasi ir subtiekėjai – jei taikoma) neatitinka nustatytų pašalinimo pagrindų, jeigu taikoma, bei atitinka kvalifikacijos reikalavimus, jeigu taikoma, ir, jeigu taikytina, reikalavimus dėl kokybės vadybos sistemos ir aplinkos apsaugos vadybos sistemos standartų. </w:t>
      </w:r>
    </w:p>
    <w:p w:rsidR="008F3B6C" w:rsidRDefault="00E21915">
      <w:pPr>
        <w:ind w:left="266" w:right="2" w:firstLine="737"/>
      </w:pPr>
      <w:r>
        <w:t xml:space="preserve">7.8. 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 </w:t>
      </w:r>
    </w:p>
    <w:p w:rsidR="008F3B6C" w:rsidRDefault="00E21915" w:rsidP="0024122C">
      <w:pPr>
        <w:spacing w:after="0" w:line="259" w:lineRule="auto"/>
        <w:ind w:left="10" w:right="19" w:firstLine="993"/>
      </w:pPr>
      <w:r>
        <w:t xml:space="preserve">7.9. Perkančioji organizacija nereikalauja pateikti dokumentų kaip nustatyta VPĮ 50 straipsnio 4 ir 6 </w:t>
      </w:r>
    </w:p>
    <w:p w:rsidR="008F3B6C" w:rsidRDefault="00E21915">
      <w:pPr>
        <w:ind w:left="266" w:right="2" w:firstLine="0"/>
      </w:pPr>
      <w:r>
        <w:t xml:space="preserve">dalyse, jeigu ji: </w:t>
      </w:r>
    </w:p>
    <w:p w:rsidR="008F3B6C" w:rsidRDefault="00E21915">
      <w:pPr>
        <w:ind w:left="266" w:right="2" w:firstLine="737"/>
      </w:pPr>
      <w:r>
        <w:t xml:space="preserve">7.9.1 turi galimybę susipažinti su šiais dokumentais ar informacija tiesiogiai ir neatlygintinai prisijungusi prie nacionalinės duomenų bazės bet kurioje valstybėje narėje arba naudodamasi CVP IS priemonėmis; </w:t>
      </w:r>
    </w:p>
    <w:p w:rsidR="008F3B6C" w:rsidRDefault="00E21915">
      <w:pPr>
        <w:ind w:left="998" w:right="2" w:firstLine="0"/>
      </w:pPr>
      <w:r>
        <w:t xml:space="preserve">7.9.2. šiuos dokumentus jau turi iš ankstesnių pirkimo procedūrų. </w:t>
      </w:r>
    </w:p>
    <w:p w:rsidR="008F3B6C" w:rsidRDefault="00E21915">
      <w:pPr>
        <w:ind w:left="266" w:right="2" w:firstLine="737"/>
      </w:pPr>
      <w:r>
        <w:t>7.10. Perkančioji organizacija turi teisę reikalauti, kad užsienio valstybės tiekėjo valstybėje išduoti dokumentai, patvirtinantys tiekėjo atitiktį reikalavimams, būtų legalizuoti vadovaujantis Dokumentų legalizavimo ir tvirtinimo pažyma (</w:t>
      </w:r>
      <w:proofErr w:type="spellStart"/>
      <w:r>
        <w:t>Apostille</w:t>
      </w:r>
      <w:proofErr w:type="spellEnd"/>
      <w:r>
        <w:t xml:space="preserve">) tvarkos aprašu, patvirtintu Lietuvos Respublikos Vyriausybės 2006 m. spalio 30 </w:t>
      </w:r>
    </w:p>
    <w:p w:rsidR="008F3B6C" w:rsidRDefault="00E21915">
      <w:pPr>
        <w:ind w:left="266" w:right="2" w:firstLine="0"/>
      </w:pPr>
      <w:r>
        <w:t>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t>Apostille</w:t>
      </w:r>
      <w:proofErr w:type="spellEnd"/>
      <w:r>
        <w:t xml:space="preserve">). </w:t>
      </w:r>
    </w:p>
    <w:p w:rsidR="008F3B6C" w:rsidRDefault="00E21915">
      <w:pPr>
        <w:ind w:left="266" w:right="2" w:firstLine="737"/>
      </w:pPr>
      <w:r>
        <w:t xml:space="preserve">7.11. 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 </w:t>
      </w:r>
    </w:p>
    <w:p w:rsidR="008F3B6C" w:rsidRDefault="00E21915">
      <w:pPr>
        <w:ind w:left="941" w:right="2" w:firstLine="0"/>
      </w:pPr>
      <w:r>
        <w:rPr>
          <w:sz w:val="20"/>
        </w:rPr>
        <w:t xml:space="preserve">7.11.1. </w:t>
      </w:r>
      <w:r>
        <w:t>priesaikos deklaracija;</w:t>
      </w:r>
      <w:r>
        <w:rPr>
          <w:sz w:val="20"/>
        </w:rPr>
        <w:t xml:space="preserve"> </w:t>
      </w:r>
    </w:p>
    <w:p w:rsidR="008F3B6C" w:rsidRDefault="00E21915">
      <w:pPr>
        <w:spacing w:after="0" w:line="238" w:lineRule="auto"/>
        <w:ind w:firstLine="679"/>
        <w:jc w:val="left"/>
        <w:rPr>
          <w:sz w:val="20"/>
        </w:rPr>
      </w:pPr>
      <w:r>
        <w:rPr>
          <w:sz w:val="20"/>
        </w:rPr>
        <w:t xml:space="preserve">7.11.2. </w:t>
      </w:r>
      <w: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Pr>
          <w:sz w:val="20"/>
        </w:rPr>
        <w:t xml:space="preserve"> </w:t>
      </w:r>
    </w:p>
    <w:p w:rsidR="00D21183" w:rsidRDefault="00D21183">
      <w:pPr>
        <w:spacing w:after="0" w:line="238" w:lineRule="auto"/>
        <w:ind w:firstLine="679"/>
        <w:jc w:val="left"/>
      </w:pPr>
    </w:p>
    <w:p w:rsidR="008F3B6C" w:rsidRDefault="00E21915">
      <w:pPr>
        <w:pStyle w:val="Heading1"/>
        <w:ind w:left="876" w:hanging="629"/>
      </w:pPr>
      <w:bookmarkStart w:id="8" w:name="_Toc11605"/>
      <w:r>
        <w:t xml:space="preserve">Rėmimasis ūkio subjektų </w:t>
      </w:r>
      <w:proofErr w:type="spellStart"/>
      <w:r>
        <w:t>pajėgumais</w:t>
      </w:r>
      <w:proofErr w:type="spellEnd"/>
      <w:r>
        <w:t xml:space="preserve"> </w:t>
      </w:r>
      <w:bookmarkEnd w:id="8"/>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371" name="Group 1037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6" name="Shape 11966"/>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F6CC4B9" id="Group 1037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R3/+BoQC&#10;AABZBgAADgAAAAAAAAAAAAAAAAAuAgAAZHJzL2Uyb0RvYy54bWxQSwECLQAUAAYACAAAACEAOKFU&#10;/toAAAAEAQAADwAAAAAAAAAAAAAAAADeBAAAZHJzL2Rvd25yZXYueG1sUEsFBgAAAAAEAAQA8wAA&#10;AOUFAAAAAA==&#10;">
                <v:shape id="Shape 11966"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9CDcQA&#10;AADeAAAADwAAAGRycy9kb3ducmV2LnhtbERPTWvCQBC9C/0PyxS86UbB1EZXEUWoeNKWorchO2bT&#10;ZmdDdjXpv3eFgrd5vM+ZLztbiRs1vnSsYDRMQBDnTpdcKPj63A6mIHxA1lg5JgV/5GG5eOnNMdOu&#10;5QPdjqEQMYR9hgpMCHUmpc8NWfRDVxNH7uIaiyHCppC6wTaG20qOkySVFkuODQZrWhvKf49Xq2CT&#10;/FRmt5q0Y7bT7/Rk33byvFeq/9qtZiACdeEp/nd/6Dh/9J6m8Hgn3i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fQg3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8.1. Tiekėjas gali remtis kitų ūkio subjektų </w:t>
      </w:r>
      <w:proofErr w:type="spellStart"/>
      <w:r>
        <w:t>pajėgumais</w:t>
      </w:r>
      <w:proofErr w:type="spellEnd"/>
      <w:r>
        <w:t xml:space="preserve"> pagal VPĮ 49 straipsnį, kad atitiktų specialiosiose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t>kvazisubtiekėjai</w:t>
      </w:r>
      <w:proofErr w:type="spellEnd"/>
      <w:r>
        <w:t xml:space="preserve">). </w:t>
      </w:r>
    </w:p>
    <w:p w:rsidR="008F3B6C" w:rsidRDefault="00E21915">
      <w:pPr>
        <w:ind w:left="266" w:right="2" w:firstLine="737"/>
      </w:pPr>
      <w:r>
        <w:t xml:space="preserve">8.2. Tiekėjas, pageidaujantis remtis kitų ūkio subjektų </w:t>
      </w:r>
      <w:proofErr w:type="spellStart"/>
      <w:r>
        <w:t>pajėgumais</w:t>
      </w:r>
      <w:proofErr w:type="spellEnd"/>
      <w:r>
        <w:t xml:space="preserve">, privalo juos nurodyti pasiūlyme ir pateikti dokumentus, įrodančius, kad per visą sutarties vykdymo laikotarpį ūkio subjekto, kurio </w:t>
      </w:r>
      <w:proofErr w:type="spellStart"/>
      <w:r>
        <w:t>pajėgumais</w:t>
      </w:r>
      <w:proofErr w:type="spellEnd"/>
      <w:r>
        <w:t xml:space="preserve"> jis </w:t>
      </w:r>
      <w:r>
        <w:lastRenderedPageBreak/>
        <w:t xml:space="preserve">remiasi, ištekliai tiekėjui bus prieinami. Tikrindama, ar tiekėjui bus prieinami kitų ūkio subjektų, kurių </w:t>
      </w:r>
      <w:proofErr w:type="spellStart"/>
      <w:r>
        <w:t>pajėgumais</w:t>
      </w:r>
      <w:proofErr w:type="spellEnd"/>
      <w:r>
        <w:t xml:space="preserve"> jis remiasi, turimi ištekliai, perkančioji organizacija iš jo priima bet kokias tai patvirtinančias priemones. Tiekėjas, nenurodęs, jog remiasi kitų ūkio subjektų </w:t>
      </w:r>
      <w:proofErr w:type="spellStart"/>
      <w:r>
        <w:t>pajėgumais</w:t>
      </w:r>
      <w:proofErr w:type="spellEnd"/>
      <w: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rsidR="008F3B6C" w:rsidRDefault="00E21915">
      <w:pPr>
        <w:ind w:left="266" w:right="2" w:firstLine="737"/>
      </w:pPr>
      <w:r>
        <w:t xml:space="preserve">8.3. Skirtingi tiekėjai gali remtis tų pačių ūkio subjektų </w:t>
      </w:r>
      <w:proofErr w:type="spellStart"/>
      <w:r>
        <w:t>pajėgumais</w:t>
      </w:r>
      <w:proofErr w:type="spellEnd"/>
      <w:r>
        <w:t xml:space="preserve">, tačiau tai negali sąlygoti draudžiamų susitarimų. </w:t>
      </w:r>
    </w:p>
    <w:p w:rsidR="008F3B6C" w:rsidRDefault="00E21915">
      <w:pPr>
        <w:ind w:left="266" w:right="2" w:firstLine="737"/>
      </w:pPr>
      <w:r>
        <w:t xml:space="preserve">8.4. Tiekėjų grupė gali remtis grupės dalyvių arba kitų ūkio subjektų </w:t>
      </w:r>
      <w:proofErr w:type="spellStart"/>
      <w:r>
        <w:t>pajėgumais</w:t>
      </w:r>
      <w:proofErr w:type="spellEnd"/>
      <w:r>
        <w:t xml:space="preserve">, laikantis šiame bendrųjų pirkimo sąlygų skyriuje nustatytų sąlygų. </w:t>
      </w:r>
    </w:p>
    <w:p w:rsidR="008F3B6C" w:rsidRDefault="00E21915">
      <w:pPr>
        <w:ind w:left="266" w:right="2" w:firstLine="737"/>
      </w:pPr>
      <w:r>
        <w:t xml:space="preserve">8.5.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t>pajėgumais</w:t>
      </w:r>
      <w:proofErr w:type="spellEnd"/>
      <w:r>
        <w:t xml:space="preserve"> tik tuomet, kai tie ūkio subjektai, kurių </w:t>
      </w:r>
      <w:proofErr w:type="spellStart"/>
      <w:r>
        <w:t>pajėgumais</w:t>
      </w:r>
      <w:proofErr w:type="spellEnd"/>
      <w:r>
        <w:t xml:space="preserve"> buvo remtasi, patys ir teiks tas paslaugas ar atliks darbus, kuriems reikia jų </w:t>
      </w:r>
      <w:proofErr w:type="spellStart"/>
      <w:r>
        <w:t>pajėgumų</w:t>
      </w:r>
      <w:proofErr w:type="spellEnd"/>
      <w:r>
        <w:t xml:space="preserve">. </w:t>
      </w:r>
    </w:p>
    <w:p w:rsidR="008F3B6C" w:rsidRDefault="00E21915">
      <w:pPr>
        <w:spacing w:after="76"/>
        <w:ind w:left="266" w:right="2" w:firstLine="737"/>
      </w:pPr>
      <w:r>
        <w:t xml:space="preserve">8.6. Jei tiekėjas remiasi ūkio subjektų </w:t>
      </w:r>
      <w:proofErr w:type="spellStart"/>
      <w:r>
        <w:t>pajėgumais</w:t>
      </w:r>
      <w:proofErr w:type="spellEnd"/>
      <w:r>
        <w:t xml:space="preserve">, atsižvelgdamas į specialiosiose pirkimo sąlygose nustatytus ekonominio ir finansinio pajėgumo reikalavimus, tiekėjas ir šie ūkio subjektai, kurių </w:t>
      </w:r>
      <w:proofErr w:type="spellStart"/>
      <w:r>
        <w:t>pajėgumais</w:t>
      </w:r>
      <w:proofErr w:type="spellEnd"/>
      <w:r>
        <w:t xml:space="preserve"> remiamasi, turi prisiimti solidarią atsakomybę už sutarties įvykdymą (jei specialiosiose pirkimo sąlygose nenustatyta kitaip).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9" w:name="_Toc11606"/>
      <w:r>
        <w:t xml:space="preserve">Subtiekėjų pasitelkimas </w:t>
      </w:r>
      <w:bookmarkEnd w:id="9"/>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370" name="Group 10370"/>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7" name="Shape 11967"/>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7C43BE6" id="Group 10370"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KiI2FIQC&#10;AABZBgAADgAAAAAAAAAAAAAAAAAuAgAAZHJzL2Uyb0RvYy54bWxQSwECLQAUAAYACAAAACEAOKFU&#10;/toAAAAEAQAADwAAAAAAAAAAAAAAAADeBAAAZHJzL2Rvd25yZXYueG1sUEsFBgAAAAAEAAQA8wAA&#10;AOUFAAAAAA==&#10;">
                <v:shape id="Shape 11967"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PnlsUA&#10;AADeAAAADwAAAGRycy9kb3ducmV2LnhtbERPTWvCQBC9F/wPywje6iaCUVPXIJZCxVOtiL0N2Wk2&#10;NTsbsluT/vuuUOhtHu9z1sVgG3GjzteOFaTTBARx6XTNlYLT+8vjEoQPyBobx6TghzwUm9HDGnPt&#10;en6j2zFUIoawz1GBCaHNpfSlIYt+6lriyH26zmKIsKuk7rCP4baRsyTJpMWaY4PBlnaGyuvx2yp4&#10;Tr4as9/O+xnb5Tm72MVefhyUmoyH7ROIQEP4F/+5X3Wcn66yBdzfiT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0+eW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9.1. Tiekėjas savo pasiūlyme privalo nurodyti kokiai sutarties daliai ir kokius subtiekėjus, jeigu jie pasiūlymo teikimo metu yra žinomi, tiekėjas ketina pasitelkti. </w:t>
      </w:r>
    </w:p>
    <w:p w:rsidR="008F3B6C" w:rsidRDefault="00E21915">
      <w:pPr>
        <w:ind w:left="266" w:right="2" w:firstLine="737"/>
      </w:pPr>
      <w:r>
        <w:t xml:space="preserve">9.2. Skirtingi tiekėjai gali pasitelkti tuos pačius subtiekėjus, tačiau tai negali sąlygoti draudžiamų susitarimų. </w:t>
      </w:r>
    </w:p>
    <w:p w:rsidR="008F3B6C" w:rsidRDefault="00E21915">
      <w:pPr>
        <w:ind w:left="266" w:right="2" w:firstLine="737"/>
      </w:pPr>
      <w:r>
        <w:t xml:space="preserve">9.3.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t>pasikeitimus</w:t>
      </w:r>
      <w:proofErr w:type="spellEnd"/>
      <w:r>
        <w:t xml:space="preserve"> visu sutarties vykdymo metu, taip pat apie naujus subtiekėjus, kuriuos jis ketina pasitelkti vėliau. </w:t>
      </w:r>
    </w:p>
    <w:p w:rsidR="008F3B6C" w:rsidRDefault="00E21915">
      <w:pPr>
        <w:ind w:left="266" w:right="2" w:firstLine="737"/>
      </w:pPr>
      <w:r>
        <w:t xml:space="preserve">9.4. 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 </w:t>
      </w:r>
    </w:p>
    <w:p w:rsidR="008F3B6C" w:rsidRDefault="00E21915">
      <w:pPr>
        <w:spacing w:after="79" w:line="259" w:lineRule="auto"/>
        <w:ind w:left="0" w:firstLine="0"/>
        <w:jc w:val="left"/>
      </w:pPr>
      <w:r>
        <w:rPr>
          <w:sz w:val="24"/>
        </w:rPr>
        <w:t xml:space="preserve"> </w:t>
      </w:r>
    </w:p>
    <w:p w:rsidR="008F3B6C" w:rsidRDefault="00E21915">
      <w:pPr>
        <w:spacing w:after="0" w:line="259" w:lineRule="auto"/>
        <w:ind w:left="0" w:firstLine="0"/>
        <w:jc w:val="left"/>
      </w:pPr>
      <w:r>
        <w:rPr>
          <w:sz w:val="34"/>
        </w:rPr>
        <w:t xml:space="preserve"> </w:t>
      </w:r>
    </w:p>
    <w:p w:rsidR="008F3B6C" w:rsidRDefault="00E21915">
      <w:pPr>
        <w:pStyle w:val="Heading1"/>
        <w:ind w:left="816" w:hanging="569"/>
      </w:pPr>
      <w:bookmarkStart w:id="10" w:name="_Toc11607"/>
      <w:r>
        <w:t xml:space="preserve">Tiekėjų grupės dalyvavimas </w:t>
      </w:r>
      <w:bookmarkEnd w:id="10"/>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10369" name="Group 10369"/>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8" name="Shape 11968"/>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478EBEE7" id="Group 1036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">
                <v:shape id="Shape 11968"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z5McA&#10;AADeAAAADwAAAGRycy9kb3ducmV2LnhtbESPQUvDQBCF74L/YRnBm92kYNrGbkpRBIuntiL1NmTH&#10;bDQ7G7JrE/+9cxB6m+G9ee+b9WbynTrTENvABvJZBoq4DrblxsDb8fluCSomZItdYDLwSxE21fXV&#10;GksbRt7T+ZAaJSEcSzTgUupLrWPtyGOchZ5YtM8weEyyDo22A44S7js9z7JCe2xZGhz29Oio/j78&#10;eANP2Vfndtv7cc5++V6c/GKnP16Nub2Ztg+gEk3pYv6/frGCn68K4ZV3ZAZ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Mc+T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10.1. Pasiūlymą gali pateikti tiekėjų grupė. Pirkime pasiūlymą teikianti tiekėjų grupė su pasiūlymu turi pateikti jungtinės veiklos sutarties kopiją. Jungtinės veiklos sutartyje privalo būti nurodyta: </w:t>
      </w:r>
    </w:p>
    <w:p w:rsidR="008F3B6C" w:rsidRDefault="00E21915">
      <w:pPr>
        <w:ind w:left="266" w:right="2"/>
      </w:pPr>
      <w:r>
        <w:rPr>
          <w:sz w:val="20"/>
        </w:rPr>
        <w:t xml:space="preserve">10.1.1. </w:t>
      </w:r>
      <w:r>
        <w:t>tiekėjų grupės sudėtis ir kiekvieno tiekėjų grupės dalyvio įsipareigojimai vykdant numatomą su perkančiąja organizacija sudaryti sutartį;</w:t>
      </w:r>
      <w:r>
        <w:rPr>
          <w:sz w:val="20"/>
        </w:rPr>
        <w:t xml:space="preserve"> </w:t>
      </w:r>
    </w:p>
    <w:p w:rsidR="008F3B6C" w:rsidRDefault="00E21915">
      <w:pPr>
        <w:ind w:left="266" w:right="2"/>
      </w:pPr>
      <w:r>
        <w:rPr>
          <w:sz w:val="20"/>
        </w:rPr>
        <w:t xml:space="preserve">10.1.2. </w:t>
      </w:r>
      <w:r>
        <w:t>solidari, kiekvieno tiekėjų grupės dalyvio atskirai ir visų kartu, atsakomybė už įsipareigojimų ir prievolių perkančiajai organizacijai nevykdymą (nepriklausomai nuo jų įnašo pagal jungtinės veiklos sutartį);</w:t>
      </w:r>
      <w:r>
        <w:rPr>
          <w:sz w:val="20"/>
        </w:rPr>
        <w:t xml:space="preserve"> </w:t>
      </w:r>
    </w:p>
    <w:p w:rsidR="008F3B6C" w:rsidRDefault="00E21915">
      <w:pPr>
        <w:ind w:left="266" w:right="2"/>
      </w:pPr>
      <w:r>
        <w:rPr>
          <w:sz w:val="20"/>
        </w:rPr>
        <w:t xml:space="preserve">10.1.3. </w:t>
      </w:r>
      <w:r>
        <w:t>kuris šios sutarties dalyvis yra įgaliojamas tiekėjų grupės vardu teikti pasiūlymą, o laimėjus pirkimą,</w:t>
      </w:r>
      <w:r>
        <w:rPr>
          <w:sz w:val="20"/>
        </w:rPr>
        <w:t xml:space="preserve"> </w:t>
      </w:r>
      <w:r>
        <w:t xml:space="preserve">– pasirašyti sutartį su perkančiąja organizacija, teikti sąskaitas faktūras atsiskaitymams (mokėjimai bus atliekami tik vienam iš jungtinės veiklos sutarties dalyvių), pasirašyti su sutarties vykdymu susijusius dokumentus (įgaliotas dalyvis) ir kt. </w:t>
      </w:r>
    </w:p>
    <w:p w:rsidR="008F3B6C" w:rsidRDefault="00E21915">
      <w:pPr>
        <w:ind w:left="266" w:right="2"/>
      </w:pPr>
      <w:r>
        <w:lastRenderedPageBreak/>
        <w:t xml:space="preserve">10.2. Jeigu specialiosiose pirkimo sąlygose nenurodyta kitaip, perkančioji organizacija nereikalauja, kad tiekėjų grupės pateiktą pasiūlymą pripažinus laimėjusiu ir pasiūlius sudaryti sutartį, ši tiekėjų grupė įgytų tam tikrą teisinę formą. </w:t>
      </w:r>
    </w:p>
    <w:p w:rsidR="008F3B6C" w:rsidRDefault="00E21915">
      <w:pPr>
        <w:ind w:left="266" w:right="2"/>
      </w:pPr>
      <w:r>
        <w:t xml:space="preserve">10.3. Tiekėjui, teikiančiam pasiūlymą savarankiškai ar kaip tiekėjų grupės nariui, nedraudžiama būti kito tiekėjo subtiekėju ar ūkio subjektu, kurio </w:t>
      </w:r>
      <w:proofErr w:type="spellStart"/>
      <w:r>
        <w:t>pajėgumais</w:t>
      </w:r>
      <w:proofErr w:type="spellEnd"/>
      <w:r>
        <w:t xml:space="preserve"> remiamasi kitas tiekėjas, tame pačiame pirkime. </w:t>
      </w:r>
    </w:p>
    <w:p w:rsidR="008F3B6C" w:rsidRDefault="00E21915">
      <w:pPr>
        <w:spacing w:after="154" w:line="259" w:lineRule="auto"/>
        <w:ind w:left="0" w:firstLine="0"/>
        <w:jc w:val="left"/>
      </w:pPr>
      <w:r>
        <w:rPr>
          <w:sz w:val="24"/>
        </w:rPr>
        <w:t xml:space="preserve"> </w:t>
      </w:r>
    </w:p>
    <w:p w:rsidR="008F3B6C" w:rsidRDefault="00E21915">
      <w:pPr>
        <w:pStyle w:val="Heading1"/>
        <w:ind w:left="607" w:hanging="360"/>
      </w:pPr>
      <w:bookmarkStart w:id="11" w:name="_Toc11608"/>
      <w:r>
        <w:t xml:space="preserve">Reikalavimai pasiūlymų rengimui ir pateikimui </w:t>
      </w:r>
      <w:bookmarkEnd w:id="11"/>
    </w:p>
    <w:p w:rsidR="008F3B6C" w:rsidRDefault="00E21915">
      <w:pPr>
        <w:spacing w:after="176"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901" name="Group 1090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9" name="Shape 11969"/>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2718416" id="Group 1090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N56l0SF&#10;AgAAWQYAAA4AAAAAAAAAAAAAAAAALgIAAGRycy9lMm9Eb2MueG1sUEsBAi0AFAAGAAgAAAAhADih&#10;VP7aAAAABAEAAA8AAAAAAAAAAAAAAAAA3wQAAGRycy9kb3ducmV2LnhtbFBLBQYAAAAABAAEAPMA&#10;AADmBQAAAAA=&#10;">
                <v:shape id="Shape 11969"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DWf8QA&#10;AADeAAAADwAAAGRycy9kb3ducmV2LnhtbERPTWvCQBC9F/wPywje6kbBqKmriCIoPdWKtLchO81G&#10;s7Mhu5r477sFobd5vM9ZrDpbiTs1vnSsYDRMQBDnTpdcKDh97l5nIHxA1lg5JgUP8rBa9l4WmGnX&#10;8gfdj6EQMYR9hgpMCHUmpc8NWfRDVxNH7sc1FkOETSF1g20Mt5UcJ0kqLZYcGwzWtDGUX483q2Cb&#10;XCpzWE/aMdvZOf2y04P8fldq0O/WbyACdeFf/HTvdZw/mqdz+Hsn3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A1n/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 </w:t>
      </w:r>
    </w:p>
    <w:p w:rsidR="008F3B6C" w:rsidRDefault="00E21915">
      <w:pPr>
        <w:ind w:left="266" w:right="2"/>
      </w:pPr>
      <w:r>
        <w:t xml:space="preserve">11.2.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w:t>
      </w:r>
    </w:p>
    <w:p w:rsidR="008F3B6C" w:rsidRDefault="00E21915">
      <w:pPr>
        <w:ind w:left="266" w:right="2"/>
      </w:pPr>
      <w:r>
        <w:t xml:space="preserve">11.3. 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w:t>
      </w:r>
      <w:proofErr w:type="spellStart"/>
      <w:r>
        <w:t>ketinimus</w:t>
      </w:r>
      <w:proofErr w:type="spellEnd"/>
      <w:r>
        <w:t xml:space="preserve"> informuos konfidencialią informaciją pasiūlyme nurodžiusį tiekėją. </w:t>
      </w:r>
    </w:p>
    <w:p w:rsidR="008F3B6C" w:rsidRDefault="00E21915">
      <w:pPr>
        <w:ind w:left="266" w:right="2"/>
      </w:pPr>
      <w:r>
        <w:t xml:space="preserve">11.4.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 </w:t>
      </w:r>
    </w:p>
    <w:p w:rsidR="008F3B6C" w:rsidRDefault="00E21915">
      <w:pPr>
        <w:ind w:left="266" w:right="2"/>
      </w:pPr>
      <w:r>
        <w:t xml:space="preserve">11.5. Pasiūlymas galioja jame tiekėjo nurodytą laiką, tačiau ne trumpiau nei numatyta specialiosiose pirkimo sąlygose. Jeigu pasiūlyme nenurodytas jo galiojimo laikas, laikoma, kad pasiūlymas galioja tiek, kiek numatyta specialiosiose pirkimo sąlygose. </w:t>
      </w:r>
    </w:p>
    <w:p w:rsidR="008F3B6C" w:rsidRDefault="00E21915">
      <w:pPr>
        <w:ind w:left="266" w:right="2"/>
      </w:pPr>
      <w:r>
        <w:t xml:space="preserve">11.6. Perkančioji organizacija turi teisę prašyti, kad tiekėjai pratęstų pasiūlymų galiojimą iki konkrečiai nurodyto termino. </w:t>
      </w:r>
    </w:p>
    <w:p w:rsidR="008F3B6C" w:rsidRDefault="00E21915">
      <w:pPr>
        <w:ind w:left="266" w:right="2"/>
      </w:pPr>
      <w:r>
        <w:lastRenderedPageBreak/>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rsidR="008F3B6C" w:rsidRDefault="00E21915">
      <w:pPr>
        <w:ind w:left="266" w:right="2"/>
      </w:pPr>
      <w:r>
        <w:t xml:space="preserve">11.8.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p>
    <w:p w:rsidR="008F3B6C" w:rsidRDefault="00E21915">
      <w:pPr>
        <w:ind w:left="266" w:right="2"/>
      </w:pPr>
      <w: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rsidR="008F3B6C" w:rsidRDefault="00E21915">
      <w:pPr>
        <w:spacing w:after="195" w:line="259" w:lineRule="auto"/>
        <w:ind w:left="0" w:firstLine="0"/>
        <w:jc w:val="left"/>
      </w:pPr>
      <w:r>
        <w:rPr>
          <w:sz w:val="24"/>
        </w:rPr>
        <w:t xml:space="preserve"> </w:t>
      </w:r>
    </w:p>
    <w:p w:rsidR="008F3B6C" w:rsidRDefault="00E21915">
      <w:pPr>
        <w:pStyle w:val="Heading1"/>
        <w:ind w:left="607" w:hanging="360"/>
      </w:pPr>
      <w:bookmarkStart w:id="12" w:name="_Toc11609"/>
      <w:r>
        <w:t xml:space="preserve">Susipažinimas su pasiūlymais </w:t>
      </w:r>
      <w:bookmarkEnd w:id="12"/>
    </w:p>
    <w:p w:rsidR="008F3B6C" w:rsidRDefault="00E21915">
      <w:pPr>
        <w:spacing w:after="44"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7620"/>
                <wp:effectExtent l="0" t="0" r="0" b="0"/>
                <wp:docPr id="9834" name="Group 9834"/>
                <wp:cNvGraphicFramePr/>
                <a:graphic xmlns:a="http://schemas.openxmlformats.org/drawingml/2006/main">
                  <a:graphicData uri="http://schemas.microsoft.com/office/word/2010/wordprocessingGroup">
                    <wpg:wgp>
                      <wpg:cNvGrpSpPr/>
                      <wpg:grpSpPr>
                        <a:xfrm>
                          <a:off x="0" y="0"/>
                          <a:ext cx="6371844" cy="7620"/>
                          <a:chOff x="0" y="0"/>
                          <a:chExt cx="6371844" cy="7620"/>
                        </a:xfrm>
                      </wpg:grpSpPr>
                      <wps:wsp>
                        <wps:cNvPr id="11970" name="Shape 11970"/>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5C232EE" id="Group 9834" o:spid="_x0000_s1026" style="width:501.7pt;height:.6pt;mso-position-horizontal-relative:char;mso-position-vertical-relative:line" coordsize="637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">
                <v:shape id="Shape 11970"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PpP8cA&#10;AADeAAAADwAAAGRycy9kb3ducmV2LnhtbESPT2vCQBDF74V+h2UKvdWNgv+iq0iLoPRUW0RvQ3bM&#10;ps3OhuzWxG/fORS8zTBv3nu/5br3tbpSG6vABoaDDBRxEWzFpYGvz+3LDFRMyBbrwGTgRhHWq8eH&#10;JeY2dPxB10MqlZhwzNGAS6nJtY6FI49xEBpiuV1C6zHJ2pbattiJua/1KMsm2mPFkuCwoVdHxc/h&#10;1xt4y75rt9+MuxH72XFy8tO9Pr8b8/zUbxagEvXpLv7/3lmpP5xPBUBwZAa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j6T/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12.1. Su pasiūlymais susipažins pirkimo organizatorius arba Komisija (jei ji sudaryta), nedalyvaujant tiekėjams ar jų įgaliotiems atstovams. Posėdžio, kuriame bus susipažįstama su pasiūlymais, data ir vieta bus nurodyta pirkimo dokumentuose. </w:t>
      </w:r>
    </w:p>
    <w:p w:rsidR="008F3B6C" w:rsidRDefault="00E21915">
      <w:pPr>
        <w:ind w:left="941" w:right="2" w:firstLine="0"/>
      </w:pPr>
      <w:r>
        <w:t xml:space="preserve">12.2. Tiekėjo teikiamas pasiūlymas gali būti užšifruojamas. </w:t>
      </w:r>
    </w:p>
    <w:p w:rsidR="008F3B6C" w:rsidRDefault="00E21915">
      <w:pPr>
        <w:spacing w:after="0"/>
        <w:ind w:left="247" w:firstLine="679"/>
      </w:pPr>
      <w:r>
        <w:t xml:space="preserve">12.3.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 </w:t>
      </w:r>
    </w:p>
    <w:p w:rsidR="008F3B6C" w:rsidRDefault="00E21915">
      <w:pPr>
        <w:ind w:left="266" w:right="2"/>
      </w:pPr>
      <w:r>
        <w:rPr>
          <w:sz w:val="20"/>
        </w:rPr>
        <w:t xml:space="preserve">12.3.1. </w:t>
      </w:r>
      <w:r>
        <w:t>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ČIA</w:t>
      </w:r>
      <w:r>
        <w:rPr>
          <w:vertAlign w:val="superscript"/>
        </w:rPr>
        <w:footnoteReference w:id="2"/>
      </w:r>
      <w:r>
        <w:t>.</w:t>
      </w:r>
      <w:r>
        <w:rPr>
          <w:sz w:val="20"/>
        </w:rPr>
        <w:t xml:space="preserve"> </w:t>
      </w:r>
    </w:p>
    <w:p w:rsidR="008F3B6C" w:rsidRDefault="00E21915">
      <w:pPr>
        <w:ind w:left="266" w:right="2"/>
      </w:pPr>
      <w:r>
        <w:rPr>
          <w:sz w:val="20"/>
        </w:rPr>
        <w:t xml:space="preserve">12.3.2. </w:t>
      </w:r>
      <w:r>
        <w:t>per 45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Pr>
          <w:sz w:val="20"/>
        </w:rPr>
        <w:t xml:space="preserve"> </w:t>
      </w:r>
    </w:p>
    <w:p w:rsidR="008F3B6C" w:rsidRDefault="00E21915">
      <w:pPr>
        <w:ind w:left="266" w:right="2"/>
      </w:pPr>
      <w: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 </w:t>
      </w:r>
    </w:p>
    <w:p w:rsidR="008F3B6C" w:rsidRDefault="00E21915">
      <w:pPr>
        <w:spacing w:after="0"/>
        <w:ind w:left="247" w:firstLine="679"/>
      </w:pPr>
      <w:r>
        <w:t xml:space="preserve">12.4. Jeigu perkančioji organizacija pasiūlymus vertins pagal kainos ar sąnaudų ir kokybės santykį ir jos pasirinktos vertinti pasiūlymo techninės charakteristikos nėra kiekybiškai įvertinamos (pasiūlymą reikalaujama pateikti 2 vokuose), tiekėjo pasiūlymo dokumentas, kuriame nurodyta pasiūlymo kaina ir (ar) sąnaudos (antras vokas), gali būti užšifruojamas. Tiekėjas, nusprendęs pateikti užšifruotą dokumentą, turi: </w:t>
      </w:r>
    </w:p>
    <w:p w:rsidR="008F3B6C" w:rsidRDefault="00E21915">
      <w:pPr>
        <w:spacing w:after="0" w:line="259" w:lineRule="auto"/>
        <w:ind w:left="0" w:firstLine="0"/>
        <w:jc w:val="left"/>
      </w:pPr>
      <w:r>
        <w:rPr>
          <w:sz w:val="18"/>
        </w:rPr>
        <w:t xml:space="preserve"> </w:t>
      </w:r>
    </w:p>
    <w:p w:rsidR="008F3B6C" w:rsidRDefault="00E21915">
      <w:pPr>
        <w:ind w:left="266" w:right="2"/>
      </w:pPr>
      <w:r>
        <w:rPr>
          <w:sz w:val="20"/>
        </w:rPr>
        <w:t xml:space="preserve">12.4.1. </w:t>
      </w:r>
      <w:r>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w:t>
      </w:r>
      <w:r>
        <w:lastRenderedPageBreak/>
        <w:t>antra dėl kainos), tačiau užšifruojamas tik dokumentas, kuriame nurodyta pasiūlymo kaina ir (ar) sąnaudos (antras vokas).</w:t>
      </w:r>
      <w:r>
        <w:rPr>
          <w:sz w:val="20"/>
        </w:rPr>
        <w:t xml:space="preserve"> </w:t>
      </w:r>
    </w:p>
    <w:p w:rsidR="008F3B6C" w:rsidRDefault="00E21915">
      <w:pPr>
        <w:ind w:left="266" w:right="2"/>
      </w:pPr>
      <w:r>
        <w:t xml:space="preserve">12.4.2. 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8F3B6C" w:rsidRDefault="00E21915">
      <w:pPr>
        <w:ind w:left="266" w:right="2"/>
      </w:pPr>
      <w:r>
        <w:t xml:space="preserve">12.5.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 </w:t>
      </w:r>
    </w:p>
    <w:p w:rsidR="008F3B6C" w:rsidRDefault="00E21915">
      <w:pPr>
        <w:spacing w:after="0" w:line="259" w:lineRule="auto"/>
        <w:ind w:left="0" w:firstLine="0"/>
        <w:jc w:val="left"/>
      </w:pPr>
      <w:r>
        <w:rPr>
          <w:sz w:val="24"/>
        </w:rPr>
        <w:t xml:space="preserve"> </w:t>
      </w:r>
    </w:p>
    <w:p w:rsidR="008F3B6C" w:rsidRDefault="00E21915">
      <w:pPr>
        <w:spacing w:after="41" w:line="259" w:lineRule="auto"/>
        <w:ind w:left="0" w:firstLine="0"/>
        <w:jc w:val="left"/>
      </w:pPr>
      <w:r>
        <w:rPr>
          <w:sz w:val="19"/>
        </w:rPr>
        <w:t xml:space="preserve"> </w:t>
      </w:r>
    </w:p>
    <w:p w:rsidR="008F3B6C" w:rsidRDefault="00E21915">
      <w:pPr>
        <w:pStyle w:val="Heading1"/>
        <w:ind w:left="667" w:hanging="420"/>
      </w:pPr>
      <w:bookmarkStart w:id="13" w:name="_Toc11610"/>
      <w:r>
        <w:t xml:space="preserve">Pasiūlymų vertinimas </w:t>
      </w:r>
      <w:bookmarkEnd w:id="13"/>
    </w:p>
    <w:p w:rsidR="008F3B6C" w:rsidRDefault="00E21915">
      <w:pPr>
        <w:spacing w:after="4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776" name="Group 10776"/>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1" name="Shape 11971"/>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78B3F48" id="Group 10776"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Mc362iF&#10;AgAAWQYAAA4AAAAAAAAAAAAAAAAALgIAAGRycy9lMm9Eb2MueG1sUEsBAi0AFAAGAAgAAAAhADih&#10;VP7aAAAABAEAAA8AAAAAAAAAAAAAAAAA3wQAAGRycy9kb3ducmV2LnhtbFBLBQYAAAAABAAEAPMA&#10;AADmBQAAAAA=&#10;">
                <v:shape id="Shape 11971"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MpMQA&#10;AADeAAAADwAAAGRycy9kb3ducmV2LnhtbERPS2vCQBC+F/oflhF6q5sI9RFdRSpCxVOtiN6G7JiN&#10;ZmdDdmviv3eFQm/z8T1ntuhsJW7U+NKxgrSfgCDOnS65ULD/Wb+PQfiArLFyTAru5GExf32ZYaZd&#10;y99024VCxBD2GSowIdSZlD43ZNH3XU0cubNrLIYIm0LqBtsYbis5SJKhtFhybDBY06eh/Lr7tQpW&#10;yaUym+VHO2A7PgyPdrSRp61Sb71uOQURqAv/4j/3l47z08kohec78QY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vTKT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943" w:right="2" w:firstLine="0"/>
      </w:pPr>
      <w:r>
        <w:rPr>
          <w:sz w:val="20"/>
        </w:rPr>
        <w:t xml:space="preserve">13.1. </w:t>
      </w:r>
      <w:r>
        <w:t>Šio pirkimo metu nebus vykdomos derybos.</w:t>
      </w:r>
      <w:r>
        <w:rPr>
          <w:sz w:val="20"/>
        </w:rPr>
        <w:t xml:space="preserve"> </w:t>
      </w:r>
    </w:p>
    <w:p w:rsidR="008F3B6C" w:rsidRDefault="00E21915">
      <w:pPr>
        <w:ind w:left="266" w:right="2"/>
      </w:pPr>
      <w:r>
        <w:rPr>
          <w:sz w:val="20"/>
        </w:rPr>
        <w:t xml:space="preserve">13.2. </w:t>
      </w:r>
      <w:r>
        <w:t>Pasiūlymus perkančioji organizacija vertina ir pasiūlymų eilę sudaro pagal kriterijus ir tvarką, nurodytą specialiosiose pirkimo sąlygose.</w:t>
      </w:r>
      <w:r>
        <w:rPr>
          <w:sz w:val="20"/>
        </w:rPr>
        <w:t xml:space="preserve"> </w:t>
      </w:r>
    </w:p>
    <w:p w:rsidR="008F3B6C" w:rsidRDefault="00E21915">
      <w:pPr>
        <w:ind w:left="941" w:right="2" w:firstLine="0"/>
      </w:pPr>
      <w:r>
        <w:t xml:space="preserve">13.3. Atlikusi pradinį susipažinimą su pasiūlymais, perkančioji organizacija: </w:t>
      </w:r>
    </w:p>
    <w:p w:rsidR="008F3B6C" w:rsidRDefault="00E21915">
      <w:pPr>
        <w:ind w:left="266" w:right="2"/>
      </w:pPr>
      <w:r>
        <w:rPr>
          <w:sz w:val="20"/>
        </w:rPr>
        <w:t xml:space="preserve">13.3.1. </w:t>
      </w:r>
      <w:r>
        <w:t>įvertina ar pasiūlymas atitinka pirkimo dokumentuose nustatytus, su pirkimo objektu nesusijusius, reikalavimus, įskaitant nuostatas dėl alternatyvių pasiūlymų teikimo;</w:t>
      </w:r>
      <w:r>
        <w:rPr>
          <w:sz w:val="20"/>
        </w:rPr>
        <w:t xml:space="preserve"> </w:t>
      </w:r>
    </w:p>
    <w:p w:rsidR="008F3B6C" w:rsidRDefault="00E21915">
      <w:pPr>
        <w:ind w:left="266" w:right="2"/>
      </w:pPr>
      <w:r>
        <w:rPr>
          <w:sz w:val="20"/>
        </w:rPr>
        <w:t xml:space="preserve">13.3.2. </w:t>
      </w:r>
      <w: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w:t>
      </w:r>
      <w:proofErr w:type="spellStart"/>
      <w:r>
        <w:t>pajėgumais</w:t>
      </w:r>
      <w:proofErr w:type="spellEnd"/>
      <w:r>
        <w:t xml:space="preserve">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Pr>
          <w:sz w:val="20"/>
        </w:rPr>
        <w:t xml:space="preserve"> </w:t>
      </w:r>
    </w:p>
    <w:p w:rsidR="008F3B6C" w:rsidRDefault="00E21915">
      <w:pPr>
        <w:ind w:left="266" w:right="2"/>
      </w:pPr>
      <w:r>
        <w:rPr>
          <w:sz w:val="20"/>
        </w:rPr>
        <w:t xml:space="preserve">13.3.3. </w:t>
      </w:r>
      <w:r>
        <w:t>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sz w:val="20"/>
        </w:rPr>
        <w:t xml:space="preserve"> </w:t>
      </w:r>
    </w:p>
    <w:p w:rsidR="008F3B6C" w:rsidRDefault="00E21915">
      <w:pPr>
        <w:ind w:left="941" w:right="2" w:firstLine="0"/>
      </w:pPr>
      <w:r>
        <w:rPr>
          <w:sz w:val="20"/>
        </w:rPr>
        <w:t xml:space="preserve">13.3.4. </w:t>
      </w:r>
      <w:r>
        <w:t>patikrina, ar pasiūlymuose nėra kainos ir (ar) sąnaudų apskaičiavimo klaidų;</w:t>
      </w:r>
      <w:r>
        <w:rPr>
          <w:sz w:val="20"/>
        </w:rPr>
        <w:t xml:space="preserve"> </w:t>
      </w:r>
    </w:p>
    <w:p w:rsidR="008F3B6C" w:rsidRDefault="00E21915">
      <w:pPr>
        <w:ind w:left="266" w:right="2"/>
      </w:pPr>
      <w:r>
        <w:rPr>
          <w:sz w:val="20"/>
        </w:rPr>
        <w:t xml:space="preserve">13.3.5. </w:t>
      </w:r>
      <w:r>
        <w:t>įvertina ar pasiūlyta kaina ir (ar) sąnaudos nėra per didelės, perkančiajai organizacijai nepriimtinos.</w:t>
      </w:r>
      <w:r>
        <w:rPr>
          <w:sz w:val="20"/>
        </w:rPr>
        <w:t xml:space="preserve"> </w:t>
      </w:r>
      <w:r>
        <w:t xml:space="preserve">Taikomos VPĮ 45 straipsnio 1 dalies 5 punkto nuostatos. </w:t>
      </w:r>
    </w:p>
    <w:p w:rsidR="008F3B6C" w:rsidRDefault="00E21915">
      <w:pPr>
        <w:ind w:left="266" w:right="2"/>
      </w:pPr>
      <w:r>
        <w:rPr>
          <w:sz w:val="20"/>
        </w:rPr>
        <w:t xml:space="preserve">13.3.6. </w:t>
      </w:r>
      <w: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Pr>
          <w:sz w:val="20"/>
        </w:rPr>
        <w:t xml:space="preserve"> </w:t>
      </w:r>
    </w:p>
    <w:p w:rsidR="008F3B6C" w:rsidRDefault="00E21915">
      <w:pPr>
        <w:ind w:left="266" w:right="2"/>
      </w:pPr>
      <w:r>
        <w:rPr>
          <w:sz w:val="20"/>
        </w:rPr>
        <w:t xml:space="preserve">13.3.7. </w:t>
      </w:r>
      <w:r>
        <w:t>kreipiasi į ekonomiškai naudingiausią pasiūlymą pateikusį tiekėją dėl aktualių dokumentų, patvirtinančių EBVPD arba laisvos formos deklaracijoje (jei vadovaujantis pirkimo sąlygomis šių įrodančių</w:t>
      </w:r>
      <w:r>
        <w:rPr>
          <w:sz w:val="20"/>
        </w:rPr>
        <w:t xml:space="preserve"> </w:t>
      </w:r>
      <w:r>
        <w:t xml:space="preserve">aktualių dokumentų reikalaujama) nurodytą informaciją, pateikimo, jei, jų nebuvo paprašyta ir nebuvo įvertinta ankstesniuose pirkimo procedūros etapuose. </w:t>
      </w:r>
    </w:p>
    <w:p w:rsidR="008F3B6C" w:rsidRDefault="00E21915">
      <w:pPr>
        <w:spacing w:after="29"/>
        <w:ind w:left="266" w:right="2"/>
      </w:pPr>
      <w:r>
        <w:lastRenderedPageBreak/>
        <w:t>13.4. 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dokumentus ar duomenis patikslinti, papildyti arba paaiškinti per perkančiosios organizacijos nustatytą protingą terminą. Duomenys ir (arba) dokumentai gali būti tikslinami, aiškinami ar papildomi, vadovaujantis VPĮ 45 straipsnio 3 dalies nuostatomis ir pagrindiniais pirkimų principais.</w:t>
      </w:r>
      <w:r>
        <w:rPr>
          <w:vertAlign w:val="superscript"/>
        </w:rPr>
        <w:footnoteReference w:id="3"/>
      </w:r>
      <w:r>
        <w:t xml:space="preserve"> </w:t>
      </w:r>
    </w:p>
    <w:p w:rsidR="008F3B6C" w:rsidRDefault="00E21915">
      <w:pPr>
        <w:ind w:left="266" w:right="2"/>
      </w:pPr>
      <w:r>
        <w:t xml:space="preserve">13.5. Perkančioji organizacija gali nevertinti viso pasiūlymo, jeigu patikrinusi jo dalį nustato, kad, vadovaujantis pirkimo sąlygų reikalavimais, pasiūlymas turi būti atmestas. </w:t>
      </w:r>
    </w:p>
    <w:p w:rsidR="008F3B6C" w:rsidRDefault="00E21915">
      <w:pPr>
        <w:spacing w:after="0" w:line="259" w:lineRule="auto"/>
        <w:ind w:left="0" w:firstLine="0"/>
        <w:jc w:val="left"/>
      </w:pPr>
      <w:r>
        <w:rPr>
          <w:sz w:val="24"/>
        </w:rPr>
        <w:t xml:space="preserve"> </w:t>
      </w:r>
    </w:p>
    <w:p w:rsidR="008F3B6C" w:rsidRDefault="00E21915">
      <w:pPr>
        <w:spacing w:after="0" w:line="259" w:lineRule="auto"/>
        <w:ind w:left="0" w:firstLine="0"/>
        <w:jc w:val="left"/>
      </w:pPr>
      <w:r>
        <w:rPr>
          <w:sz w:val="23"/>
        </w:rPr>
        <w:t xml:space="preserve"> </w:t>
      </w:r>
    </w:p>
    <w:p w:rsidR="008F3B6C" w:rsidRDefault="00E21915">
      <w:pPr>
        <w:pStyle w:val="Heading1"/>
        <w:ind w:left="679" w:hanging="432"/>
      </w:pPr>
      <w:bookmarkStart w:id="14" w:name="_Toc11611"/>
      <w:r>
        <w:t xml:space="preserve">Pasiūlymų atmetimo pagrindai </w:t>
      </w:r>
      <w:bookmarkEnd w:id="14"/>
    </w:p>
    <w:p w:rsidR="008F3B6C" w:rsidRDefault="00E21915">
      <w:pPr>
        <w:spacing w:after="46"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999" name="Group 8999"/>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2" name="Shape 1197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500BE10" id="Group 899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MCjsbyF&#10;AgAAVwYAAA4AAAAAAAAAAAAAAAAALgIAAGRycy9lMm9Eb2MueG1sUEsBAi0AFAAGAAgAAAAhADih&#10;VP7aAAAABAEAAA8AAAAAAAAAAAAAAAAA3wQAAGRycy9kb3ducmV2LnhtbFBLBQYAAAAABAAEAPMA&#10;AADmBQAAAAA=&#10;">
                <v:shape id="Shape 1197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3S08UA&#10;AADeAAAADwAAAGRycy9kb3ducmV2LnhtbERPS2vCQBC+F/wPyxR6q5sE6iO6EbEUKp5qRfQ2ZMds&#10;bHY2ZLcm/fddodDbfHzPWa4G24gbdb52rCAdJyCIS6drrhQcPt+eZyB8QNbYOCYFP+RhVYwelphr&#10;1/MH3fahEjGEfY4KTAhtLqUvDVn0Y9cSR+7iOoshwq6SusM+httGZkkykRZrjg0GW9oYKr/231bB&#10;a3JtzHb90mdsZ8fJyU638rxT6ulxWC9ABBrCv/jP/a7j/HQ+zeD+TrxB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dLT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14.1. Tiekėjo pateiktas pasiūlymas yra atmetamas / tiekėjas pašalinamas iš pirkimo procedūros, jeigu yra bent viena iš šių sąlygų: </w:t>
      </w:r>
    </w:p>
    <w:p w:rsidR="008F3B6C" w:rsidRDefault="00E21915">
      <w:pPr>
        <w:ind w:left="266" w:right="2"/>
      </w:pPr>
      <w:r>
        <w:t xml:space="preserve">14.1.1. tiekėjas turi būti pašalintas vadovaujantis pirkimo sąlygų nuostatomis dėl pašalinimo pagrindų, jeigu taikoma, taip pat ir tais atvejais, kai tiekėjas remiasi ūkio subjekto </w:t>
      </w:r>
      <w:proofErr w:type="spellStart"/>
      <w:r>
        <w:t>pajėgumais</w:t>
      </w:r>
      <w:proofErr w:type="spellEnd"/>
      <w: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p>
    <w:p w:rsidR="008F3B6C" w:rsidRDefault="00E21915">
      <w:pPr>
        <w:ind w:left="266" w:right="2"/>
      </w:pPr>
      <w:r>
        <w:t xml:space="preserve">14.1.2 tiekėjas neatitinka specialiosiose pirkimų sąlygose nustatytų kvalifikacijos reikalavimų, jeigu taikoma, ir (ar), jeigu taikoma, kokybės vadybos sistemos ir aplinkos apsaugos vadybos sistemos standarto ir (ar) ūkio subjektas, kurio </w:t>
      </w:r>
      <w:proofErr w:type="spellStart"/>
      <w:r>
        <w:t>pajėgumais</w:t>
      </w:r>
      <w:proofErr w:type="spellEnd"/>
      <w:r>
        <w:t xml:space="preserve"> remiasi tiekėjas, netenkina jam keliamų kvalifikacijos reikalavimų, jeigu taikoma, ir perkančiosios organizacijos nurodymu nebuvo pakeistas į reikalavimus atitinkantį ūkio subjektą; </w:t>
      </w:r>
    </w:p>
    <w:p w:rsidR="008F3B6C" w:rsidRDefault="00E21915">
      <w:pPr>
        <w:ind w:left="266" w:right="2"/>
      </w:pPr>
      <w:r>
        <w:t xml:space="preserve">14.1.3. per perkančiosios organizacijos nustatytą terminą nepatikslino, nepapildė, nepaaiškino savo pasiūlymo; </w:t>
      </w:r>
    </w:p>
    <w:p w:rsidR="008F3B6C" w:rsidRDefault="00E21915">
      <w:pPr>
        <w:ind w:left="941" w:right="2" w:firstLine="0"/>
      </w:pPr>
      <w:r>
        <w:t xml:space="preserve">14.1.4. tiekėjas pasiūlymą pateikė ne CVP IS priemonėmis (naudojant ne CVP IS „pasiūlymų dėžutę“); </w:t>
      </w:r>
    </w:p>
    <w:p w:rsidR="008F3B6C" w:rsidRDefault="00E21915">
      <w:pPr>
        <w:spacing w:after="32"/>
        <w:ind w:left="266" w:right="2"/>
      </w:pPr>
      <w:r>
        <w:t>14.1.5. pasiūlymas neatitinka pirkimo dokumentų reikalavimų ir jo trūkumai negali būti ištaisyti vadovaujantis Viešųjų pirkimų tarnybos nustatytomis Pasiūlymų patikslinimo, papildymo ar paaiškinimo taisyklėmis</w:t>
      </w:r>
      <w:r>
        <w:rPr>
          <w:vertAlign w:val="superscript"/>
        </w:rPr>
        <w:footnoteReference w:id="4"/>
      </w:r>
      <w:r>
        <w:t xml:space="preserve">; </w:t>
      </w:r>
    </w:p>
    <w:p w:rsidR="008F3B6C" w:rsidRDefault="00E21915">
      <w:pPr>
        <w:ind w:left="266" w:right="2"/>
      </w:pPr>
      <w:r>
        <w:t xml:space="preserve">14.1.6. tiekėjas per perkančiosios organizacijos nustatytą terminą patikslino, papildė, paaiškino pasiūlymą ir tai lėmė esminį jo pasiūlymo pakeitimą; </w:t>
      </w:r>
    </w:p>
    <w:p w:rsidR="008F3B6C" w:rsidRDefault="00E21915">
      <w:pPr>
        <w:spacing w:after="0" w:line="259" w:lineRule="auto"/>
        <w:ind w:left="10" w:right="19" w:hanging="10"/>
        <w:jc w:val="right"/>
      </w:pPr>
      <w:r>
        <w:t xml:space="preserve">14.1.7. pasiūlyta kaina perkančiajai organizacijai yra per didelė ir nepriimtina, išskyrus VPĮ 45 str. 1 d. 5 </w:t>
      </w:r>
    </w:p>
    <w:p w:rsidR="008F3B6C" w:rsidRDefault="00E21915">
      <w:pPr>
        <w:ind w:left="266" w:right="2" w:firstLine="0"/>
      </w:pPr>
      <w:r>
        <w:t xml:space="preserve">p. numatytus atvejus. Jeigu šiuo pagrindu atmetamas ekonomiškai naudingiausias pasiūlymas, o perkančioji organizacija pirkimo dokumentuose nėra nurodžiusi pirkimui skirtų lėšų sumos, kiti pasiūlymai negali būti nustatyti laimėjusiais; </w:t>
      </w:r>
    </w:p>
    <w:p w:rsidR="008F3B6C" w:rsidRDefault="00E21915">
      <w:pPr>
        <w:ind w:left="266" w:right="2"/>
      </w:pPr>
      <w:r>
        <w:t xml:space="preserve">14.1.8. pasiūlyme nurodyta neįprastai maža kaina ir (ar) sąnaudos ir tiekėjas nepateikė tinkamų pasiūlytos mažiausios kainos ir (ar) sąnaudų pagrįstumo įrodymų; </w:t>
      </w:r>
    </w:p>
    <w:p w:rsidR="008F3B6C" w:rsidRDefault="00E21915">
      <w:pPr>
        <w:ind w:left="266" w:right="2"/>
      </w:pPr>
      <w:r>
        <w:t xml:space="preserve">14.1.9. pasiūlymas, kuriame nurodyta neįprastai maža kaina ir (ar) sąnaudos, neatitinka VPĮ 17 straipsnio 2 dalies 2 punkte nurodytų aplinkos apsaugos, socialinės ir darbo teisės įpareigojimų; </w:t>
      </w:r>
    </w:p>
    <w:p w:rsidR="008F3B6C" w:rsidRDefault="00E21915">
      <w:pPr>
        <w:ind w:left="266" w:right="2"/>
      </w:pPr>
      <w:r>
        <w:t xml:space="preserve">14.1.10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 </w:t>
      </w:r>
    </w:p>
    <w:p w:rsidR="008F3B6C" w:rsidRDefault="00E21915">
      <w:pPr>
        <w:ind w:left="266" w:right="2"/>
      </w:pPr>
      <w:r>
        <w:lastRenderedPageBreak/>
        <w:t xml:space="preserve">14.1.11. netenkinami specialiosiose pirkimo sąlygose nustatyti reikalavimai, susiję su nacionaliniu saugumu (kai taikoma); </w:t>
      </w:r>
    </w:p>
    <w:p w:rsidR="008F3B6C" w:rsidRDefault="00E21915">
      <w:pPr>
        <w:spacing w:after="0" w:line="259" w:lineRule="auto"/>
        <w:ind w:left="0" w:firstLine="0"/>
        <w:jc w:val="left"/>
      </w:pPr>
      <w:r>
        <w:rPr>
          <w:sz w:val="14"/>
        </w:rPr>
        <w:t xml:space="preserve"> </w:t>
      </w:r>
    </w:p>
    <w:p w:rsidR="008F3B6C" w:rsidRDefault="00E21915">
      <w:pPr>
        <w:ind w:left="941" w:right="2" w:firstLine="0"/>
      </w:pPr>
      <w:r>
        <w:t xml:space="preserve">14.1.12. tiekėjas perkančiosios organizacijos prašymu nepratęsia pasiūlymo galiojimo; </w:t>
      </w:r>
    </w:p>
    <w:p w:rsidR="008F3B6C" w:rsidRDefault="00E21915">
      <w:pPr>
        <w:ind w:left="266" w:right="2"/>
      </w:pPr>
      <w:r>
        <w:t xml:space="preserve">14.1.13. tiekėjas iki susipažinimo su pasiūlymais posėdžio pradžios nepateikia pasiūlymo iššifravimo slaptažodžio; </w:t>
      </w:r>
    </w:p>
    <w:p w:rsidR="008F3B6C" w:rsidRDefault="00E21915">
      <w:pPr>
        <w:ind w:left="266" w:right="2"/>
      </w:pPr>
      <w:r>
        <w:t xml:space="preserve">14.1.14. perkančioji organizacija gali atmesti pasiūlymus kitais specialiosiose pirkimo sąlygose nurodytais pagrindais. </w:t>
      </w:r>
    </w:p>
    <w:p w:rsidR="008F3B6C" w:rsidRDefault="00E21915">
      <w:pPr>
        <w:ind w:left="266" w:right="2"/>
      </w:pPr>
      <w:r>
        <w:t xml:space="preserve">14.2. Tiekėjo pasiūlymas atmetamas, jeigu apie nustatytų reikalavimų atitikimą jis pateikė melagingą informaciją, kurią perkančioji organizacija gali įrodyti bet kokiomis teisėtomis priemonėmis. </w:t>
      </w:r>
    </w:p>
    <w:p w:rsidR="008F3B6C" w:rsidRDefault="00E21915">
      <w:pPr>
        <w:ind w:left="266" w:right="2"/>
      </w:pPr>
      <w:r>
        <w:rPr>
          <w:sz w:val="20"/>
        </w:rPr>
        <w:t xml:space="preserve">14.3. </w:t>
      </w:r>
      <w:r>
        <w:t>Apie pasiūlymo atmetimą ir tokio atmetimo priežastis tiekėjas informuojamas raštu CVP IS priemonėmis.</w:t>
      </w:r>
      <w:r>
        <w:rPr>
          <w:sz w:val="20"/>
        </w:rPr>
        <w:t xml:space="preserve"> </w:t>
      </w:r>
    </w:p>
    <w:p w:rsidR="008F3B6C" w:rsidRDefault="00E21915">
      <w:pPr>
        <w:spacing w:after="154" w:line="259" w:lineRule="auto"/>
        <w:ind w:left="0" w:firstLine="0"/>
        <w:jc w:val="left"/>
      </w:pPr>
      <w:r>
        <w:rPr>
          <w:sz w:val="24"/>
        </w:rPr>
        <w:t xml:space="preserve"> </w:t>
      </w:r>
    </w:p>
    <w:p w:rsidR="008F3B6C" w:rsidRDefault="00E21915">
      <w:pPr>
        <w:pStyle w:val="Heading1"/>
        <w:ind w:left="667" w:hanging="420"/>
      </w:pPr>
      <w:bookmarkStart w:id="15" w:name="_Toc11612"/>
      <w:r>
        <w:t xml:space="preserve">Pasiūlymų eilė ir laimėtojo nustatymas </w:t>
      </w:r>
      <w:bookmarkEnd w:id="15"/>
    </w:p>
    <w:p w:rsidR="008F3B6C" w:rsidRDefault="00E21915">
      <w:pPr>
        <w:spacing w:after="30"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3" name="Group 9173"/>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3" name="Shape 11973"/>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64546F8" id="Group 9173"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">
                <v:shape id="Shape 11973"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3SMQA&#10;AADeAAAADwAAAGRycy9kb3ducmV2LnhtbERPS2sCMRC+C/6HMEJvmtXiazWKtBQqnrQiehs242bt&#10;ZrJsUnf9901B6G0+vucs160txZ1qXzhWMBwkIIgzpwvOFRy/PvozED4gaywdk4IHeVivup0lpto1&#10;vKf7IeQihrBPUYEJoUql9Jkhi37gKuLIXV1tMURY51LX2MRwW8pRkkykxYJjg8GK3gxl34cfq+A9&#10;uZVmuxk3I7az0+Rsp1t52Sn10ms3CxCB2vAvfro/dZw/nE9f4e+deIN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d0j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4" w:line="259" w:lineRule="auto"/>
        <w:ind w:left="0" w:firstLine="0"/>
        <w:jc w:val="left"/>
      </w:pPr>
      <w:r>
        <w:rPr>
          <w:sz w:val="10"/>
        </w:rPr>
        <w:t xml:space="preserve"> </w:t>
      </w:r>
    </w:p>
    <w:p w:rsidR="008F3B6C" w:rsidRDefault="00E21915">
      <w:pPr>
        <w:ind w:left="266" w:right="2"/>
      </w:pPr>
      <w:r>
        <w:t xml:space="preserve">15.1.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 </w:t>
      </w:r>
    </w:p>
    <w:p w:rsidR="008F3B6C" w:rsidRDefault="00E21915">
      <w:pPr>
        <w:ind w:left="266" w:right="2"/>
      </w:pPr>
      <w:r>
        <w:t xml:space="preserve">15.2. 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rsidR="008F3B6C" w:rsidRDefault="00E21915">
      <w:pPr>
        <w:ind w:left="266" w:right="2"/>
      </w:pPr>
      <w:r>
        <w:t xml:space="preserve">15.3. Prieš nustatydama laimėjusį pasiūlymą, perkančioji organizacija reikalauja, kad ekonomiškai naudingiausią pasiūlymą pateikęs tiekėjas pateiktų aktualius dokumentus, patvirtinančius specialiosiose pirkimo sąlygose nurodytų 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8F3B6C" w:rsidRDefault="00E21915">
      <w:pPr>
        <w:ind w:left="266" w:right="2"/>
      </w:pPr>
      <w:r>
        <w:t xml:space="preserve">15.4. Jeigu pasiūlymą pateikė tik vienas tiekėjas arba įvertinus pasiūlymus liko tik vienas tiekėjas, pasiūlymų eilė nenustatoma ir tas pasiūlymas laikomas laimėjusiu. </w:t>
      </w:r>
    </w:p>
    <w:p w:rsidR="008F3B6C" w:rsidRDefault="00E21915">
      <w:pPr>
        <w:spacing w:after="0" w:line="259" w:lineRule="auto"/>
        <w:ind w:left="0" w:firstLine="0"/>
        <w:jc w:val="left"/>
      </w:pPr>
      <w:r>
        <w:rPr>
          <w:sz w:val="24"/>
        </w:rPr>
        <w:t xml:space="preserve"> </w:t>
      </w:r>
    </w:p>
    <w:p w:rsidR="008F3B6C" w:rsidRDefault="00E21915">
      <w:pPr>
        <w:spacing w:after="0" w:line="259" w:lineRule="auto"/>
        <w:ind w:left="0" w:firstLine="0"/>
        <w:jc w:val="left"/>
      </w:pPr>
      <w:r>
        <w:rPr>
          <w:sz w:val="25"/>
        </w:rPr>
        <w:t xml:space="preserve"> </w:t>
      </w:r>
    </w:p>
    <w:p w:rsidR="008F3B6C" w:rsidRDefault="00E21915">
      <w:pPr>
        <w:pStyle w:val="Heading1"/>
        <w:ind w:left="667" w:hanging="420"/>
      </w:pPr>
      <w:bookmarkStart w:id="16" w:name="_Toc11613"/>
      <w:r>
        <w:t xml:space="preserve">Informavimas apie pirkimo procedūrų rezultatus </w:t>
      </w:r>
      <w:bookmarkEnd w:id="16"/>
    </w:p>
    <w:p w:rsidR="008F3B6C" w:rsidRDefault="00E21915">
      <w:pPr>
        <w:spacing w:after="2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2" name="Group 9172"/>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4" name="Shape 11974"/>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1E2FC2E4" id="Group 9172"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Efx/8GF&#10;AgAAVwYAAA4AAAAAAAAAAAAAAAAALgIAAGRycy9lMm9Eb2MueG1sUEsBAi0AFAAGAAgAAAAhADih&#10;VP7aAAAABAEAAA8AAAAAAAAAAAAAAAAA3wQAAGRycy9kb3ducmV2LnhtbFBLBQYAAAAABAAEAPMA&#10;AADmBQAAAAA=&#10;">
                <v:shape id="Shape 11974"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jvPMQA&#10;AADeAAAADwAAAGRycy9kb3ducmV2LnhtbERPS2sCMRC+C/6HMEJvmlXqazWKtBQqnrQiehs242bt&#10;ZrJsUnf9901B6G0+vucs160txZ1qXzhWMBwkIIgzpwvOFRy/PvozED4gaywdk4IHeVivup0lpto1&#10;vKf7IeQihrBPUYEJoUql9Jkhi37gKuLIXV1tMURY51LX2MRwW8pRkkykxYJjg8GK3gxl34cfq+A9&#10;uZVmuxk3I7az0+Rsp1t52Sn10ms3CxCB2vAvfro/dZw/nE9f4e+deIN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Y7zz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6" w:line="259" w:lineRule="auto"/>
        <w:ind w:left="0" w:firstLine="0"/>
        <w:jc w:val="left"/>
      </w:pPr>
      <w:r>
        <w:rPr>
          <w:sz w:val="10"/>
        </w:rPr>
        <w:t xml:space="preserve"> </w:t>
      </w:r>
    </w:p>
    <w:p w:rsidR="008F3B6C" w:rsidRDefault="00E21915">
      <w:pPr>
        <w:spacing w:after="62"/>
        <w:ind w:left="266" w:right="2"/>
      </w:pPr>
      <w:r>
        <w:t xml:space="preserve">16.1. Perkančioji organizacija ne vėliau kaip per 3 darbo dienas nuo pasiūlymų eilės sudarymo ir laimėjusio pasiūlymo nustatymo CVP IS priemonėmis tiekėjus informuoja apie pirkimo procedūros rezultatus, vadovaudamasi VPĮ 58 straipsnio 1 dalies nuostatomis. </w:t>
      </w:r>
    </w:p>
    <w:p w:rsidR="008F3B6C" w:rsidRDefault="00E21915">
      <w:pPr>
        <w:spacing w:after="0" w:line="259" w:lineRule="auto"/>
        <w:ind w:left="0" w:firstLine="0"/>
        <w:jc w:val="left"/>
      </w:pPr>
      <w:r>
        <w:rPr>
          <w:sz w:val="30"/>
        </w:rPr>
        <w:t xml:space="preserve"> </w:t>
      </w:r>
    </w:p>
    <w:p w:rsidR="008F3B6C" w:rsidRDefault="00E21915">
      <w:pPr>
        <w:pStyle w:val="Heading1"/>
        <w:ind w:left="667" w:hanging="420"/>
      </w:pPr>
      <w:bookmarkStart w:id="17" w:name="_Toc11614"/>
      <w:r>
        <w:t xml:space="preserve">Sutarties sudarymas </w:t>
      </w:r>
      <w:bookmarkEnd w:id="17"/>
    </w:p>
    <w:p w:rsidR="008F3B6C" w:rsidRDefault="00E21915">
      <w:pPr>
        <w:spacing w:after="30"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1" name="Group 917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5" name="Shape 11975"/>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4405621" id="Group 917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D+gd5yF&#10;AgAAVwYAAA4AAAAAAAAAAAAAAAAALgIAAGRycy9lMm9Eb2MueG1sUEsBAi0AFAAGAAgAAAAhADih&#10;VP7aAAAABAEAAA8AAAAAAAAAAAAAAAAA3wQAAGRycy9kb3ducmV2LnhtbFBLBQYAAAAABAAEAPMA&#10;AADmBQAAAAA=&#10;">
                <v:shape id="Shape 11975"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Kp8QA&#10;AADeAAAADwAAAGRycy9kb3ducmV2LnhtbERPS2vCQBC+F/wPywi91Y0BX9FVQkuh0lNVRG9DdsxG&#10;s7MhuzXpv+8WCt7m43vOatPbWtyp9ZVjBeNRAoK4cLriUsFh//4yB+EDssbaMSn4IQ+b9eBphZl2&#10;HX/RfRdKEUPYZ6jAhNBkUvrCkEU/cg1x5C6utRgibEupW+xiuK1lmiRTabHi2GCwoVdDxW33bRW8&#10;JdfabPNJl7KdH6cnO9vK86dSz8M+X4II1IeH+N/9oeP88WI2gb934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USqf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4" w:line="259" w:lineRule="auto"/>
        <w:ind w:left="0" w:firstLine="0"/>
        <w:jc w:val="left"/>
      </w:pPr>
      <w:r>
        <w:rPr>
          <w:sz w:val="10"/>
        </w:rPr>
        <w:t xml:space="preserve"> </w:t>
      </w:r>
    </w:p>
    <w:p w:rsidR="008F3B6C" w:rsidRDefault="00E21915">
      <w:pPr>
        <w:ind w:left="266" w:right="2"/>
      </w:pPr>
      <w:r>
        <w:t xml:space="preserve">17.1. 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rsidR="008F3B6C" w:rsidRDefault="00E21915">
      <w:pPr>
        <w:ind w:left="941" w:right="2" w:firstLine="0"/>
      </w:pPr>
      <w:r>
        <w:lastRenderedPageBreak/>
        <w:t xml:space="preserve">17.2. Sutartis sudaroma nedelsiant, sutarties sudarymo atidėjimo terminas netaikomas. </w:t>
      </w:r>
    </w:p>
    <w:p w:rsidR="008F3B6C" w:rsidRDefault="00E21915">
      <w:pPr>
        <w:ind w:left="266" w:right="2"/>
      </w:pPr>
      <w:r>
        <w:rPr>
          <w:sz w:val="20"/>
        </w:rPr>
        <w:t xml:space="preserve">17.3. </w:t>
      </w:r>
      <w:r>
        <w:t>Tiekėjas, kurio pasiūlymas nustatytas laimėjusiu, sudaryti sutartį kviečiamas raštu ir jam nurodomas laikas, iki kada jis turi sudaryti sutartį.</w:t>
      </w:r>
      <w:r>
        <w:rPr>
          <w:sz w:val="20"/>
        </w:rPr>
        <w:t xml:space="preserve"> </w:t>
      </w:r>
    </w:p>
    <w:p w:rsidR="008F3B6C" w:rsidRDefault="00E21915">
      <w:pPr>
        <w:ind w:left="943" w:right="2" w:firstLine="0"/>
      </w:pPr>
      <w:r>
        <w:t xml:space="preserve">17.4. Laikoma, kad tiekėjas atsisakė sudaryti sutartį, kai yra bent vienas iš šių atvejų: </w:t>
      </w:r>
    </w:p>
    <w:p w:rsidR="008F3B6C" w:rsidRDefault="00E21915">
      <w:pPr>
        <w:ind w:left="943" w:right="2" w:firstLine="0"/>
      </w:pPr>
      <w:r>
        <w:t xml:space="preserve">17.4.1.tiekėjas raštu atsisako ją sudaryti; </w:t>
      </w:r>
    </w:p>
    <w:p w:rsidR="008F3B6C" w:rsidRDefault="00E21915">
      <w:pPr>
        <w:ind w:left="943" w:right="2" w:firstLine="0"/>
      </w:pPr>
      <w:r>
        <w:t xml:space="preserve">17.4.2.iki perkančiosios organizacijos nurodyto laiko nepasirašo sutarties; </w:t>
      </w:r>
    </w:p>
    <w:p w:rsidR="008F3B6C" w:rsidRDefault="00E21915">
      <w:pPr>
        <w:ind w:left="943" w:right="2" w:firstLine="0"/>
      </w:pPr>
      <w:r>
        <w:t xml:space="preserve">17.4.3.atsisako sudaryti sutartį VPĮ ir pirkimo sąlygose nustatytomis sąlygomis; </w:t>
      </w:r>
    </w:p>
    <w:p w:rsidR="008F3B6C" w:rsidRDefault="00E21915">
      <w:pPr>
        <w:ind w:left="266" w:right="2"/>
      </w:pPr>
      <w:r>
        <w:t xml:space="preserve">17.4.4.tiekėjų grupė, kurios pasiūlymas nustatytas laimėjęs, neįsteigia juridinio asmens, jeigu toks reikalavimas nustatytas specialiosiose pirkimo sąlygose. </w:t>
      </w:r>
    </w:p>
    <w:p w:rsidR="008F3B6C" w:rsidRDefault="00E21915">
      <w:pPr>
        <w:ind w:left="266" w:right="2"/>
      </w:pPr>
      <w:r>
        <w:t xml:space="preserve">17.5.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keliamiems reikalavimams, jeigu taikoma, nurodytą informaciją, pateikimo, jei, jų nebuvo paprašyta ir nebuvo įvertinta ankstesniuose pirkimo procedūros etapuose ir (arba) vadovaujantis pirkimo sąlygomis šių dokumentų nereikalaujama ir įvertina, ar jo pasiūlymas neturėtų būti atmestas dėl kitų priežasčių. </w:t>
      </w:r>
    </w:p>
    <w:p w:rsidR="008F3B6C" w:rsidRDefault="00E21915">
      <w:pPr>
        <w:ind w:left="266" w:right="2"/>
      </w:pPr>
      <w:r>
        <w:t xml:space="preserve">17.6. Sudarant sutartį, joje negali būti keičiama laimėjusio tiekėjo pasiūlymo kaina, sąnaudos ir nekeičiamos kitos sąlygos. </w:t>
      </w:r>
    </w:p>
    <w:p w:rsidR="008F3B6C" w:rsidRDefault="00E21915">
      <w:pPr>
        <w:ind w:left="266" w:right="2"/>
      </w:pPr>
      <w:r>
        <w:t xml:space="preserve">17.7. 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 perkančioji organizacija viešina CVP IS ne vėliau kaip per 15 kalendorinių dienų nuo to ketvirčio, per kurį buvo sudarytos sutartys, pabaigos. </w:t>
      </w:r>
    </w:p>
    <w:p w:rsidR="008F3B6C" w:rsidRDefault="00E21915">
      <w:pPr>
        <w:spacing w:after="0" w:line="259" w:lineRule="auto"/>
        <w:ind w:left="0" w:firstLine="0"/>
        <w:jc w:val="left"/>
      </w:pPr>
      <w:r>
        <w:rPr>
          <w:sz w:val="24"/>
        </w:rPr>
        <w:t xml:space="preserve"> </w:t>
      </w:r>
    </w:p>
    <w:p w:rsidR="008F3B6C" w:rsidRDefault="00E21915">
      <w:pPr>
        <w:spacing w:after="37" w:line="259" w:lineRule="auto"/>
        <w:ind w:left="0" w:firstLine="0"/>
        <w:jc w:val="left"/>
      </w:pPr>
      <w:r>
        <w:rPr>
          <w:sz w:val="20"/>
        </w:rPr>
        <w:t xml:space="preserve"> </w:t>
      </w:r>
    </w:p>
    <w:p w:rsidR="008F3B6C" w:rsidRDefault="00E21915">
      <w:pPr>
        <w:pStyle w:val="Heading1"/>
        <w:ind w:left="679" w:hanging="432"/>
      </w:pPr>
      <w:bookmarkStart w:id="18" w:name="_Toc11615"/>
      <w:r>
        <w:t xml:space="preserve">Teisė ginčyti perkančiosios organizacijos veiksmus ar priimtus sprendimus </w:t>
      </w:r>
      <w:bookmarkEnd w:id="18"/>
    </w:p>
    <w:p w:rsidR="008F3B6C" w:rsidRDefault="00E21915">
      <w:pPr>
        <w:spacing w:after="44"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544" name="Group 9544"/>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6" name="Shape 11976"/>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380A562" id="Group 9544"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m+EgX4QC&#10;AABXBgAADgAAAAAAAAAAAAAAAAAuAgAAZHJzL2Uyb0RvYy54bWxQSwECLQAUAAYACAAAACEAOKFU&#10;/toAAAAEAQAADwAAAAAAAAAAAAAAAADeBAAAZHJzL2Rvd25yZXYueG1sUEsFBgAAAAAEAAQA8wAA&#10;AOUFAAAAAA==&#10;">
                <v:shape id="Shape 11976"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U0MUA&#10;AADeAAAADwAAAGRycy9kb3ducmV2LnhtbERPTWvCQBC9F/wPywje6iaCUVPXIJZCxVOtiL0N2Wk2&#10;NTsbsluT/vuuUOhtHu9z1sVgG3GjzteOFaTTBARx6XTNlYLT+8vjEoQPyBobx6TghzwUm9HDGnPt&#10;en6j2zFUIoawz1GBCaHNpfSlIYt+6lriyH26zmKIsKuk7rCP4baRsyTJpMWaY4PBlnaGyuvx2yp4&#10;Tr4as9/O+xnb5Tm72MVefhyUmoyH7ROIQEP4F/+5X3Wcn64WGdzfiT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RtTQ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18.1. Tiekėjas, kuris mano, kad perkančioji organizacija nesilaikė VPĮ reikalavimų ir tuo pažeidė ar pažeis jo teisėtus interesus, VPĮ VII skyriuje nustatyta tvarka gali kreiptis į apygardos teismą, kaip pirmosios instancijos teismą. </w:t>
      </w:r>
    </w:p>
    <w:p w:rsidR="008F3B6C" w:rsidRDefault="00E21915">
      <w:pPr>
        <w:ind w:left="266" w:right="2"/>
      </w:pPr>
      <w:r>
        <w:t xml:space="preserve">18.2. Tiekėjas, norėdamas iki sutarties sudarymo teisme ginčyti perkančiosios organizacijos sprendimus ar veiksmus, pirmiausia raštu tiekėjo pasirinktomis priemonėmis turi pateikti pretenziją perkančiajai organizacijai. </w:t>
      </w:r>
    </w:p>
    <w:p w:rsidR="008F3B6C" w:rsidRDefault="00E21915">
      <w:pPr>
        <w:ind w:left="266" w:right="2"/>
      </w:pPr>
      <w:r>
        <w:t xml:space="preserve">18.3. Pretenzijos pateikimo perkančiajai organizacijai, prašymo pateikimo ar ieškinio pareiškimo teismui terminai nustatyti VPĮ 102 straipsnyje. </w:t>
      </w:r>
    </w:p>
    <w:sectPr w:rsidR="008F3B6C">
      <w:headerReference w:type="even" r:id="rId10"/>
      <w:headerReference w:type="default" r:id="rId11"/>
      <w:headerReference w:type="first" r:id="rId12"/>
      <w:pgSz w:w="12240" w:h="15840"/>
      <w:pgMar w:top="720" w:right="560" w:bottom="649" w:left="1440" w:header="567" w:footer="567" w:gutter="0"/>
      <w:pgNumType w:start="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28D" w:rsidRDefault="004A728D">
      <w:pPr>
        <w:spacing w:after="0" w:line="240" w:lineRule="auto"/>
      </w:pPr>
      <w:r>
        <w:separator/>
      </w:r>
    </w:p>
  </w:endnote>
  <w:endnote w:type="continuationSeparator" w:id="0">
    <w:p w:rsidR="004A728D" w:rsidRDefault="004A7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Serif-Bold">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28D" w:rsidRDefault="004A728D">
      <w:pPr>
        <w:spacing w:after="0" w:line="296" w:lineRule="auto"/>
        <w:ind w:right="34" w:firstLine="0"/>
      </w:pPr>
      <w:r>
        <w:separator/>
      </w:r>
    </w:p>
  </w:footnote>
  <w:footnote w:type="continuationSeparator" w:id="0">
    <w:p w:rsidR="004A728D" w:rsidRDefault="004A728D">
      <w:pPr>
        <w:spacing w:after="0" w:line="296" w:lineRule="auto"/>
        <w:ind w:right="34" w:firstLine="0"/>
      </w:pPr>
      <w:r>
        <w:continuationSeparator/>
      </w:r>
    </w:p>
  </w:footnote>
  <w:footnote w:id="1">
    <w:p w:rsidR="008F3B6C" w:rsidRDefault="00E21915">
      <w:pPr>
        <w:pStyle w:val="footnotedescription"/>
        <w:spacing w:line="296" w:lineRule="auto"/>
        <w:ind w:right="34"/>
        <w:jc w:val="both"/>
      </w:pPr>
      <w:r>
        <w:rPr>
          <w:rStyle w:val="footnotemark"/>
        </w:rPr>
        <w:footnoteRef/>
      </w:r>
      <w:r>
        <w:t xml:space="preserve"> Instrukcija lietuvių kalba: </w:t>
      </w:r>
      <w:r>
        <w:rPr>
          <w:color w:val="1F73B7"/>
        </w:rPr>
        <w:t>https://vpt.lrv.lt/uploads/vpt/documents/files/LT_versija/CVP_IS/Mokymu_medziaga/Tiekejams/Kaip_parengti_ir_p ateikti_pasiulyma_CVP_IS.pdf</w:t>
      </w:r>
      <w:r>
        <w:t xml:space="preserve">, Instrukcija anglų kalba: https://vpt.lrv.lt/uploads/vpt/documents/files/EN_version/E- </w:t>
      </w:r>
    </w:p>
    <w:p w:rsidR="008F3B6C" w:rsidRDefault="00E21915">
      <w:pPr>
        <w:pStyle w:val="footnotedescription"/>
        <w:spacing w:line="259" w:lineRule="auto"/>
      </w:pPr>
      <w:proofErr w:type="spellStart"/>
      <w:r>
        <w:t>Public_Procurement</w:t>
      </w:r>
      <w:proofErr w:type="spellEnd"/>
      <w:r>
        <w:t xml:space="preserve">/CVPIS_How_to_submit_bid.pdf </w:t>
      </w:r>
    </w:p>
  </w:footnote>
  <w:footnote w:id="2">
    <w:p w:rsidR="008F3B6C" w:rsidRDefault="00E21915">
      <w:pPr>
        <w:pStyle w:val="footnotedescription"/>
        <w:spacing w:line="259" w:lineRule="auto"/>
      </w:pPr>
      <w:r>
        <w:rPr>
          <w:rStyle w:val="footnotemark"/>
        </w:rPr>
        <w:footnoteRef/>
      </w:r>
      <w:r>
        <w:t xml:space="preserve"> </w:t>
      </w:r>
      <w:r>
        <w:t xml:space="preserve">https://vpt.lrv.lt/uploads/vpt/documents/files/uzsifravimo_instrukcija.pdf </w:t>
      </w:r>
    </w:p>
  </w:footnote>
  <w:footnote w:id="3">
    <w:p w:rsidR="008F3B6C" w:rsidRDefault="00E21915">
      <w:pPr>
        <w:pStyle w:val="footnotedescription"/>
        <w:spacing w:after="112" w:line="277" w:lineRule="auto"/>
      </w:pPr>
      <w:r>
        <w:rPr>
          <w:rStyle w:val="footnotemark"/>
        </w:rPr>
        <w:footnoteRef/>
      </w:r>
      <w:r>
        <w:t xml:space="preserve"> </w:t>
      </w:r>
      <w:r>
        <w:t xml:space="preserve">Šioje Viešųjų pirkimų įstatymo nuostatoje minimos Viešųjų pirkimų tarnybos nustatytos taisyklės vykdant mažos vertės pirkimus yra rekomendacinės. </w:t>
      </w:r>
    </w:p>
  </w:footnote>
  <w:footnote w:id="4">
    <w:p w:rsidR="008F3B6C" w:rsidRDefault="00E21915">
      <w:pPr>
        <w:pStyle w:val="footnotedescription"/>
        <w:ind w:right="65"/>
      </w:pPr>
      <w:r>
        <w:rPr>
          <w:rStyle w:val="footnotemark"/>
        </w:rPr>
        <w:footnoteRef/>
      </w:r>
      <w:r>
        <w:t xml:space="preserve"> </w:t>
      </w:r>
      <w:r>
        <w:t xml:space="preserve">Pasiūlymų patikslinimo, papildymo ar paaiškinimo taisyklės, patvirtintos Viešųjų pirkimų tarnybos direktoriaus 2022 m. gruodžio 30 d. įsakymu </w:t>
      </w:r>
      <w:proofErr w:type="spellStart"/>
      <w:r>
        <w:t>Nr</w:t>
      </w:r>
      <w:proofErr w:type="spellEnd"/>
      <w:r>
        <w:t xml:space="preserve"> 1S-240 „Dėl Pasiūlymų patikslinimo, papildymo ar paaiškinimo taisyklių patvirtinimo“.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E21915">
    <w:pPr>
      <w:spacing w:after="0" w:line="259" w:lineRule="auto"/>
      <w:ind w:left="0" w:firstLine="0"/>
      <w:jc w:val="left"/>
    </w:pPr>
    <w:r>
      <w:rPr>
        <w:sz w:val="20"/>
      </w:rPr>
      <w:t xml:space="preserve"> </w:t>
    </w:r>
  </w:p>
  <w:p w:rsidR="008F3B6C" w:rsidRDefault="00E21915">
    <w:pPr>
      <w:spacing w:after="0" w:line="259" w:lineRule="auto"/>
      <w:ind w:left="153" w:firstLine="0"/>
      <w:jc w:val="center"/>
    </w:pPr>
    <w:r>
      <w:rPr>
        <w:sz w:val="21"/>
      </w:rPr>
      <w:fldChar w:fldCharType="begin"/>
    </w:r>
    <w:r>
      <w:rPr>
        <w:sz w:val="21"/>
      </w:rPr>
      <w:instrText xml:space="preserve"> PAGE   \* MERGEFORMAT </w:instrText>
    </w:r>
    <w:r>
      <w:rPr>
        <w:sz w:val="21"/>
      </w:rPr>
      <w:fldChar w:fldCharType="separate"/>
    </w:r>
    <w:r w:rsidR="003C075A">
      <w:rPr>
        <w:noProof/>
        <w:sz w:val="21"/>
      </w:rPr>
      <w:t>4</w:t>
    </w:r>
    <w:r>
      <w:rPr>
        <w:sz w:val="21"/>
      </w:rPr>
      <w:fldChar w:fldCharType="end"/>
    </w:r>
    <w:r>
      <w:rPr>
        <w:sz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E21915">
    <w:pPr>
      <w:spacing w:after="0" w:line="259" w:lineRule="auto"/>
      <w:ind w:left="0" w:firstLine="0"/>
      <w:jc w:val="left"/>
    </w:pPr>
    <w:r>
      <w:rPr>
        <w:sz w:val="20"/>
      </w:rPr>
      <w:t xml:space="preserve"> </w:t>
    </w:r>
  </w:p>
  <w:p w:rsidR="008F3B6C" w:rsidRDefault="00E21915">
    <w:pPr>
      <w:spacing w:after="0" w:line="259" w:lineRule="auto"/>
      <w:ind w:left="153" w:firstLine="0"/>
      <w:jc w:val="center"/>
    </w:pPr>
    <w:r>
      <w:rPr>
        <w:sz w:val="21"/>
      </w:rPr>
      <w:fldChar w:fldCharType="begin"/>
    </w:r>
    <w:r>
      <w:rPr>
        <w:sz w:val="21"/>
      </w:rPr>
      <w:instrText xml:space="preserve"> PAGE   \* MERGEFORMAT </w:instrText>
    </w:r>
    <w:r>
      <w:rPr>
        <w:sz w:val="21"/>
      </w:rPr>
      <w:fldChar w:fldCharType="separate"/>
    </w:r>
    <w:r w:rsidR="003C075A">
      <w:rPr>
        <w:noProof/>
        <w:sz w:val="21"/>
      </w:rPr>
      <w:t>5</w:t>
    </w:r>
    <w:r>
      <w:rPr>
        <w:sz w:val="21"/>
      </w:rPr>
      <w:fldChar w:fldCharType="end"/>
    </w:r>
    <w:r>
      <w:rPr>
        <w:sz w:val="21"/>
      </w:rPr>
      <w:t xml:space="preserve"> </w:t>
    </w:r>
  </w:p>
  <w:p w:rsidR="008F3B6C" w:rsidRDefault="00E21915">
    <w:pPr>
      <w:spacing w:after="66" w:line="259" w:lineRule="auto"/>
      <w:ind w:left="0" w:firstLine="0"/>
      <w:jc w:val="left"/>
    </w:pPr>
    <w:r>
      <w:rPr>
        <w:sz w:val="20"/>
      </w:rPr>
      <w:t xml:space="preserve"> </w:t>
    </w:r>
  </w:p>
  <w:p w:rsidR="008F3B6C" w:rsidRDefault="00E21915">
    <w:pPr>
      <w:spacing w:after="0" w:line="259" w:lineRule="auto"/>
      <w:ind w:left="0" w:firstLine="0"/>
      <w:jc w:val="left"/>
    </w:pPr>
    <w:r>
      <w:rPr>
        <w:sz w:val="29"/>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8F3B6C">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052C2"/>
    <w:multiLevelType w:val="hybridMultilevel"/>
    <w:tmpl w:val="34C84608"/>
    <w:lvl w:ilvl="0" w:tplc="29921306">
      <w:start w:val="1"/>
      <w:numFmt w:val="decimal"/>
      <w:pStyle w:val="Heading1"/>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EA8E2">
      <w:start w:val="1"/>
      <w:numFmt w:val="lowerLetter"/>
      <w:lvlText w:val="%2"/>
      <w:lvlJc w:val="left"/>
      <w:pPr>
        <w:ind w:left="1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AC1EC2">
      <w:start w:val="1"/>
      <w:numFmt w:val="lowerRoman"/>
      <w:lvlText w:val="%3"/>
      <w:lvlJc w:val="left"/>
      <w:pPr>
        <w:ind w:left="2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D07F5A">
      <w:start w:val="1"/>
      <w:numFmt w:val="decimal"/>
      <w:lvlText w:val="%4"/>
      <w:lvlJc w:val="left"/>
      <w:pPr>
        <w:ind w:left="2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EC76C4">
      <w:start w:val="1"/>
      <w:numFmt w:val="lowerLetter"/>
      <w:lvlText w:val="%5"/>
      <w:lvlJc w:val="left"/>
      <w:pPr>
        <w:ind w:left="3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18E8FE">
      <w:start w:val="1"/>
      <w:numFmt w:val="lowerRoman"/>
      <w:lvlText w:val="%6"/>
      <w:lvlJc w:val="left"/>
      <w:pPr>
        <w:ind w:left="4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182A26">
      <w:start w:val="1"/>
      <w:numFmt w:val="decimal"/>
      <w:lvlText w:val="%7"/>
      <w:lvlJc w:val="left"/>
      <w:pPr>
        <w:ind w:left="4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76C5D0">
      <w:start w:val="1"/>
      <w:numFmt w:val="lowerLetter"/>
      <w:lvlText w:val="%8"/>
      <w:lvlJc w:val="left"/>
      <w:pPr>
        <w:ind w:left="5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2EBA0E">
      <w:start w:val="1"/>
      <w:numFmt w:val="lowerRoman"/>
      <w:lvlText w:val="%9"/>
      <w:lvlJc w:val="left"/>
      <w:pPr>
        <w:ind w:left="6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B6C"/>
    <w:rsid w:val="00024EF9"/>
    <w:rsid w:val="00084E85"/>
    <w:rsid w:val="0024122C"/>
    <w:rsid w:val="00334CA6"/>
    <w:rsid w:val="00394DC0"/>
    <w:rsid w:val="003C075A"/>
    <w:rsid w:val="004018A8"/>
    <w:rsid w:val="004A728D"/>
    <w:rsid w:val="005468A3"/>
    <w:rsid w:val="0074297D"/>
    <w:rsid w:val="00815300"/>
    <w:rsid w:val="008C461C"/>
    <w:rsid w:val="008F3B6C"/>
    <w:rsid w:val="00C47E57"/>
    <w:rsid w:val="00C813A2"/>
    <w:rsid w:val="00D21183"/>
    <w:rsid w:val="00E21915"/>
    <w:rsid w:val="00E227CB"/>
    <w:rsid w:val="00FB3353"/>
    <w:rsid w:val="00FB3A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5BCD6"/>
  <w15:docId w15:val="{6422E389-FCAB-4120-8013-E22176E0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262" w:firstLine="686"/>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numPr>
        <w:numId w:val="1"/>
      </w:numPr>
      <w:spacing w:after="4" w:line="252" w:lineRule="auto"/>
      <w:ind w:left="257" w:hanging="10"/>
      <w:outlineLvl w:val="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line="274" w:lineRule="auto"/>
      <w:ind w:left="262"/>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1Char">
    <w:name w:val="Heading 1 Char"/>
    <w:link w:val="Heading1"/>
    <w:rPr>
      <w:rFonts w:ascii="Times New Roman" w:eastAsia="Times New Roman" w:hAnsi="Times New Roman" w:cs="Times New Roman"/>
      <w:color w:val="000000"/>
      <w:sz w:val="24"/>
    </w:rPr>
  </w:style>
  <w:style w:type="paragraph" w:styleId="TOC1">
    <w:name w:val="toc 1"/>
    <w:hidden/>
    <w:pPr>
      <w:spacing w:after="124" w:line="248" w:lineRule="auto"/>
      <w:ind w:left="286" w:right="24"/>
      <w:jc w:val="both"/>
    </w:pPr>
    <w:rPr>
      <w:rFonts w:ascii="Times New Roman" w:eastAsia="Times New Roman" w:hAnsi="Times New Roman" w:cs="Times New Roman"/>
      <w:color w:val="000000"/>
    </w:rPr>
  </w:style>
  <w:style w:type="character" w:customStyle="1" w:styleId="footnotemark">
    <w:name w:val="footnote mark"/>
    <w:hidden/>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7791</Words>
  <Characters>44414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Microsoft Word - In~inerinis sistems prie~ikros_bendrosios+slygos</vt:lpstr>
    </vt:vector>
  </TitlesOfParts>
  <Company/>
  <LinksUpToDate>false</LinksUpToDate>
  <CharactersWithSpaces>52101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In~inerinis sistems prie~ikros_bendrosios+slygos</dc:title>
  <dc:subject/>
  <dc:creator>Lolita Dobilien</dc:creator>
  <cp:keywords/>
  <cp:lastModifiedBy>Tatjana Valiukienė</cp:lastModifiedBy>
  <cp:revision>15</cp:revision>
  <cp:lastPrinted>2025-03-27T07:49:00Z</cp:lastPrinted>
  <dcterms:created xsi:type="dcterms:W3CDTF">2024-06-26T07:17:00Z</dcterms:created>
  <dcterms:modified xsi:type="dcterms:W3CDTF">2025-06-09T07:51:00Z</dcterms:modified>
</cp:coreProperties>
</file>